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3518C" w14:textId="77777777" w:rsidR="00EB4512" w:rsidRDefault="00DA5B7F">
      <w:pPr>
        <w:jc w:val="center"/>
        <w:rPr>
          <w:rFonts w:hint="eastAsia"/>
        </w:rPr>
      </w:pPr>
      <w:r>
        <w:rPr>
          <w:noProof/>
          <w:lang w:eastAsia="ru-RU" w:bidi="ar-SA"/>
        </w:rPr>
        <w:drawing>
          <wp:inline distT="0" distB="0" distL="0" distR="0" wp14:anchorId="6CDB2560" wp14:editId="2E35B6EE">
            <wp:extent cx="437515" cy="68643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C4B23" w14:textId="77777777" w:rsidR="00EB4512" w:rsidRDefault="00DA5B7F">
      <w:pPr>
        <w:jc w:val="center"/>
        <w:rPr>
          <w:rFonts w:hint="eastAsia"/>
        </w:rPr>
      </w:pPr>
      <w:r>
        <w:rPr>
          <w:rFonts w:ascii="Arial" w:hAnsi="Arial" w:cs="Arial"/>
          <w:b/>
          <w:caps/>
          <w:spacing w:val="30"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caps/>
          <w:spacing w:val="30"/>
          <w:sz w:val="32"/>
          <w:szCs w:val="32"/>
        </w:rPr>
        <w:br/>
        <w:t>Уватского муниципального района</w:t>
      </w:r>
    </w:p>
    <w:p w14:paraId="752B717A" w14:textId="77777777" w:rsidR="00EB4512" w:rsidRDefault="00DA5B7F">
      <w:pPr>
        <w:spacing w:before="126" w:after="0"/>
        <w:jc w:val="center"/>
        <w:rPr>
          <w:rFonts w:hint="eastAsia"/>
        </w:rPr>
      </w:pPr>
      <w:r>
        <w:rPr>
          <w:rFonts w:ascii="Arial" w:hAnsi="Arial" w:cs="Arial"/>
          <w:b/>
          <w:caps/>
          <w:spacing w:val="30"/>
          <w:sz w:val="36"/>
          <w:szCs w:val="36"/>
        </w:rPr>
        <w:t>Постановление</w:t>
      </w:r>
    </w:p>
    <w:p w14:paraId="1EAD4783" w14:textId="77777777" w:rsidR="00EB4512" w:rsidRDefault="00EB4512">
      <w:pPr>
        <w:tabs>
          <w:tab w:val="center" w:pos="4820"/>
          <w:tab w:val="right" w:pos="9756"/>
        </w:tabs>
        <w:ind w:right="-113"/>
        <w:rPr>
          <w:rFonts w:ascii="Arial" w:eastAsia="Arial" w:hAnsi="Arial" w:cs="Arial"/>
          <w:sz w:val="26"/>
          <w:szCs w:val="26"/>
        </w:rPr>
      </w:pPr>
    </w:p>
    <w:p w14:paraId="789D3F88" w14:textId="77777777" w:rsidR="00EB4512" w:rsidRDefault="00DA5B7F">
      <w:pPr>
        <w:tabs>
          <w:tab w:val="center" w:pos="4820"/>
          <w:tab w:val="right" w:pos="9756"/>
        </w:tabs>
        <w:spacing w:after="0" w:line="276" w:lineRule="auto"/>
        <w:ind w:right="-113"/>
        <w:rPr>
          <w:rFonts w:hint="eastAsia"/>
        </w:rPr>
      </w:pPr>
      <w:r>
        <w:rPr>
          <w:rFonts w:ascii="Arial" w:eastAsia="Arial" w:hAnsi="Arial" w:cs="Arial"/>
          <w:sz w:val="26"/>
          <w:szCs w:val="26"/>
        </w:rPr>
        <w:t xml:space="preserve">00 августа </w:t>
      </w:r>
      <w:r>
        <w:rPr>
          <w:rFonts w:ascii="Arial" w:hAnsi="Arial" w:cs="Arial"/>
          <w:sz w:val="26"/>
          <w:szCs w:val="26"/>
        </w:rPr>
        <w:t>2024 г.</w:t>
      </w:r>
      <w:r>
        <w:rPr>
          <w:rFonts w:ascii="Arial" w:hAnsi="Arial" w:cs="Arial"/>
          <w:sz w:val="26"/>
          <w:szCs w:val="26"/>
        </w:rPr>
        <w:tab/>
        <w:t>с. Уват</w:t>
      </w:r>
      <w:r>
        <w:rPr>
          <w:rFonts w:ascii="Arial" w:hAnsi="Arial" w:cs="Arial"/>
          <w:sz w:val="26"/>
          <w:szCs w:val="26"/>
        </w:rPr>
        <w:tab/>
        <w:t xml:space="preserve">  № проект</w:t>
      </w:r>
    </w:p>
    <w:p w14:paraId="439B4788" w14:textId="77777777" w:rsidR="00EB4512" w:rsidRDefault="00EB4512">
      <w:pPr>
        <w:spacing w:line="276" w:lineRule="auto"/>
        <w:ind w:right="-1"/>
        <w:jc w:val="center"/>
        <w:rPr>
          <w:rFonts w:ascii="Arial" w:hAnsi="Arial" w:cs="Arial"/>
          <w:sz w:val="26"/>
          <w:szCs w:val="26"/>
        </w:rPr>
      </w:pPr>
    </w:p>
    <w:p w14:paraId="37140173" w14:textId="77777777" w:rsidR="00EB4512" w:rsidRDefault="00DA5B7F">
      <w:pPr>
        <w:spacing w:after="0" w:line="276" w:lineRule="auto"/>
        <w:ind w:right="-1"/>
        <w:jc w:val="center"/>
        <w:rPr>
          <w:rFonts w:hint="eastAsia"/>
        </w:rPr>
      </w:pPr>
      <w:bookmarkStart w:id="0" w:name="__DdeLink__3594_1315435378"/>
      <w:bookmarkStart w:id="1" w:name="__DdeLink__45220_632616423"/>
      <w:bookmarkStart w:id="2" w:name="__DdeLink__26983_1595146154"/>
      <w:bookmarkStart w:id="3" w:name="__DdeLink__91093_1509748265"/>
      <w:r>
        <w:rPr>
          <w:rFonts w:ascii="Arial" w:hAnsi="Arial" w:cs="Arial"/>
          <w:sz w:val="26"/>
          <w:szCs w:val="26"/>
        </w:rPr>
        <w:t xml:space="preserve">О внесении изменений в постановление администрации </w:t>
      </w:r>
    </w:p>
    <w:p w14:paraId="158878D7" w14:textId="77777777" w:rsidR="00EB4512" w:rsidRDefault="00DA5B7F">
      <w:pPr>
        <w:spacing w:after="0" w:line="276" w:lineRule="auto"/>
        <w:ind w:right="-1"/>
        <w:jc w:val="center"/>
        <w:rPr>
          <w:rFonts w:hint="eastAsia"/>
        </w:rPr>
      </w:pPr>
      <w:r>
        <w:rPr>
          <w:rFonts w:ascii="Arial" w:hAnsi="Arial" w:cs="Arial"/>
          <w:sz w:val="26"/>
          <w:szCs w:val="26"/>
        </w:rPr>
        <w:t xml:space="preserve">Уватского муниципального района от 12.05.2016 № 83 </w:t>
      </w:r>
    </w:p>
    <w:p w14:paraId="2F907E56" w14:textId="77777777" w:rsidR="00EB4512" w:rsidRDefault="00DA5B7F">
      <w:pPr>
        <w:spacing w:line="276" w:lineRule="auto"/>
        <w:ind w:right="-1"/>
        <w:jc w:val="center"/>
        <w:rPr>
          <w:rFonts w:hint="eastAsia"/>
        </w:rPr>
      </w:pPr>
      <w:r>
        <w:rPr>
          <w:rFonts w:ascii="Arial" w:hAnsi="Arial" w:cs="Arial"/>
          <w:sz w:val="26"/>
          <w:szCs w:val="26"/>
        </w:rPr>
        <w:t xml:space="preserve">«Об утверждении муниципальной программы </w:t>
      </w:r>
      <w:r>
        <w:rPr>
          <w:rFonts w:ascii="Arial" w:hAnsi="Arial" w:cs="Arial"/>
          <w:sz w:val="26"/>
          <w:szCs w:val="26"/>
          <w:lang w:eastAsia="ru-RU" w:bidi="ar-SA"/>
        </w:rPr>
        <w:t>«Основные направления развития туризма в Уватском муниципальном районе»</w:t>
      </w:r>
      <w:bookmarkEnd w:id="0"/>
      <w:bookmarkEnd w:id="1"/>
      <w:bookmarkEnd w:id="2"/>
      <w:bookmarkEnd w:id="3"/>
      <w:r>
        <w:rPr>
          <w:rFonts w:ascii="Arial" w:hAnsi="Arial" w:cs="Arial"/>
          <w:sz w:val="26"/>
          <w:szCs w:val="26"/>
        </w:rPr>
        <w:t xml:space="preserve"> на 2024 – 2026 годы</w:t>
      </w:r>
      <w:commentRangeStart w:id="4"/>
      <w:r>
        <w:rPr>
          <w:rFonts w:ascii="Arial" w:hAnsi="Arial" w:cs="Arial"/>
          <w:sz w:val="26"/>
          <w:szCs w:val="26"/>
        </w:rPr>
        <w:t>»</w:t>
      </w:r>
      <w:commentRangeEnd w:id="4"/>
      <w:r>
        <w:commentReference w:id="4"/>
      </w:r>
    </w:p>
    <w:p w14:paraId="554B85DA" w14:textId="77777777" w:rsidR="00EB4512" w:rsidRDefault="00EB4512">
      <w:pPr>
        <w:spacing w:line="276" w:lineRule="auto"/>
        <w:ind w:right="-1"/>
        <w:jc w:val="center"/>
        <w:rPr>
          <w:rFonts w:ascii="Arial" w:hAnsi="Arial" w:cs="Arial"/>
          <w:sz w:val="26"/>
          <w:szCs w:val="26"/>
        </w:rPr>
      </w:pPr>
    </w:p>
    <w:p w14:paraId="4D5AE984" w14:textId="77777777" w:rsidR="00EB4512" w:rsidRDefault="00DA5B7F">
      <w:pPr>
        <w:tabs>
          <w:tab w:val="left" w:pos="1713"/>
        </w:tabs>
        <w:spacing w:before="57" w:after="57" w:line="276" w:lineRule="auto"/>
        <w:ind w:firstLine="851"/>
        <w:jc w:val="both"/>
        <w:rPr>
          <w:rFonts w:hint="eastAsia"/>
        </w:rPr>
      </w:pPr>
      <w:r>
        <w:rPr>
          <w:rFonts w:ascii="Arial" w:hAnsi="Arial" w:cs="Arial"/>
          <w:sz w:val="26"/>
          <w:szCs w:val="26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</w:t>
      </w:r>
      <w:r>
        <w:rPr>
          <w:rFonts w:ascii="Arial" w:hAnsi="Arial" w:cs="Arial"/>
          <w:sz w:val="26"/>
          <w:szCs w:val="26"/>
        </w:rPr>
        <w:t xml:space="preserve">вления в Российской Федерации», Уставом Уватского муниципального района Тюменской области, постановлением администрации Уватского муниципального района от 10.10.2017 № 185 «О формировании, реализации и оценке эффективности муниципальных программ Уватского </w:t>
      </w:r>
      <w:r>
        <w:rPr>
          <w:rFonts w:ascii="Arial" w:hAnsi="Arial" w:cs="Arial"/>
          <w:sz w:val="26"/>
          <w:szCs w:val="26"/>
        </w:rPr>
        <w:t>муниципального района»,</w:t>
      </w:r>
      <w:bookmarkStart w:id="5" w:name="__DdeLink__81788_392685546"/>
      <w:r>
        <w:rPr>
          <w:rFonts w:ascii="Arial" w:hAnsi="Arial" w:cs="Arial"/>
          <w:sz w:val="26"/>
          <w:szCs w:val="26"/>
        </w:rPr>
        <w:t xml:space="preserve"> в целях уточнения исполнителей и объема финансового обеспечения муниципальной программы</w:t>
      </w:r>
      <w:bookmarkEnd w:id="5"/>
      <w:r>
        <w:rPr>
          <w:rFonts w:ascii="Arial" w:hAnsi="Arial" w:cs="Arial"/>
          <w:sz w:val="26"/>
          <w:szCs w:val="26"/>
        </w:rPr>
        <w:t>:</w:t>
      </w:r>
    </w:p>
    <w:p w14:paraId="33BD4751" w14:textId="77777777" w:rsidR="00EB4512" w:rsidRDefault="00DA5B7F">
      <w:pPr>
        <w:tabs>
          <w:tab w:val="left" w:pos="1713"/>
        </w:tabs>
        <w:spacing w:before="57" w:after="57" w:line="276" w:lineRule="auto"/>
        <w:ind w:firstLine="851"/>
        <w:jc w:val="both"/>
        <w:rPr>
          <w:rFonts w:hint="eastAsia"/>
        </w:rPr>
      </w:pPr>
      <w:r>
        <w:rPr>
          <w:rFonts w:ascii="Arial" w:hAnsi="Arial" w:cs="Arial"/>
          <w:sz w:val="26"/>
          <w:szCs w:val="26"/>
        </w:rPr>
        <w:t>1. Внести в постановление администрации Уватского муниципального района от 12.05.2016 № 83 «Об утверждении муниципальной программы «Основные на</w:t>
      </w:r>
      <w:r>
        <w:rPr>
          <w:rFonts w:ascii="Arial" w:hAnsi="Arial" w:cs="Arial"/>
          <w:sz w:val="26"/>
          <w:szCs w:val="26"/>
        </w:rPr>
        <w:t xml:space="preserve">правления развития туризма в Уватском муниципальном районе» на 2024 – 2026 годы» (в редакции постановлений администрации Уватского муниципального района от 30.03.2017 № 57, от 28.06.2017 № 122, от 06.03.2018 № 39, от 12.03.2019 № 42, </w:t>
      </w:r>
      <w:r>
        <w:rPr>
          <w:rFonts w:ascii="Arial" w:hAnsi="Arial" w:cs="Arial"/>
          <w:color w:val="392C69"/>
          <w:sz w:val="26"/>
          <w:szCs w:val="26"/>
        </w:rPr>
        <w:t>от 06.12.2019 № 244</w:t>
      </w:r>
      <w:r>
        <w:rPr>
          <w:rStyle w:val="-"/>
          <w:rFonts w:ascii="Arial" w:hAnsi="Arial" w:cs="Arial"/>
          <w:color w:val="0000FF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>от</w:t>
      </w:r>
      <w:r>
        <w:rPr>
          <w:rFonts w:ascii="Arial" w:hAnsi="Arial" w:cs="Arial"/>
          <w:sz w:val="26"/>
          <w:szCs w:val="26"/>
        </w:rPr>
        <w:t xml:space="preserve"> 31.03.2020 № 83, от 12.05.2021 № 93, от 21.12.2021 № 251, от  01.03.2022 № 37, от 27.12.2022 № 290, от 14.02.2023 № 34, от 29.12.2023 № 294, от 12.03.2024 № 44, от 11.06.2024 </w:t>
      </w:r>
      <w:commentRangeStart w:id="6"/>
      <w:r>
        <w:rPr>
          <w:rFonts w:ascii="Arial" w:hAnsi="Arial" w:cs="Arial"/>
          <w:sz w:val="26"/>
          <w:szCs w:val="26"/>
        </w:rPr>
        <w:t>№ 109</w:t>
      </w:r>
      <w:commentRangeEnd w:id="6"/>
      <w:r>
        <w:commentReference w:id="6"/>
      </w:r>
      <w:r>
        <w:rPr>
          <w:rFonts w:ascii="Arial" w:hAnsi="Arial" w:cs="Arial"/>
          <w:sz w:val="26"/>
          <w:szCs w:val="26"/>
        </w:rPr>
        <w:t>) (далее по тексту - постановление) следующие изменения:</w:t>
      </w:r>
    </w:p>
    <w:p w14:paraId="7F65CA82" w14:textId="77777777" w:rsidR="00EB4512" w:rsidRDefault="00DA5B7F">
      <w:pPr>
        <w:tabs>
          <w:tab w:val="left" w:pos="1713"/>
        </w:tabs>
        <w:spacing w:before="57" w:after="57" w:line="276" w:lineRule="auto"/>
        <w:ind w:firstLine="851"/>
        <w:jc w:val="both"/>
        <w:rPr>
          <w:rFonts w:hint="eastAsia"/>
        </w:rPr>
      </w:pPr>
      <w:r>
        <w:rPr>
          <w:rFonts w:ascii="Arial" w:hAnsi="Arial" w:cs="Arial"/>
          <w:sz w:val="26"/>
          <w:szCs w:val="26"/>
        </w:rPr>
        <w:t xml:space="preserve">а) в </w:t>
      </w:r>
      <w:r>
        <w:rPr>
          <w:rFonts w:ascii="Arial" w:hAnsi="Arial" w:cs="Arial"/>
          <w:sz w:val="26"/>
          <w:szCs w:val="26"/>
        </w:rPr>
        <w:t>наименовании, пункте 1 постановления слова «на 2024-2026 годы» заменить словами «на 2025-2027 годы»;</w:t>
      </w:r>
    </w:p>
    <w:p w14:paraId="7F16E67E" w14:textId="77777777" w:rsidR="00EB4512" w:rsidRDefault="00DA5B7F">
      <w:pPr>
        <w:tabs>
          <w:tab w:val="left" w:pos="1713"/>
        </w:tabs>
        <w:spacing w:before="57" w:after="57" w:line="276" w:lineRule="auto"/>
        <w:ind w:firstLine="851"/>
        <w:jc w:val="both"/>
        <w:rPr>
          <w:rFonts w:hint="eastAsia"/>
        </w:rPr>
      </w:pPr>
      <w:r>
        <w:rPr>
          <w:rFonts w:ascii="Arial" w:hAnsi="Arial" w:cs="Arial"/>
          <w:sz w:val="26"/>
          <w:szCs w:val="26"/>
        </w:rPr>
        <w:t>б) в пункте 2 постановления слова «за 2023 год» заменить словами «за 2024 год»;</w:t>
      </w:r>
    </w:p>
    <w:p w14:paraId="2C9566FC" w14:textId="77777777" w:rsidR="00EB4512" w:rsidRDefault="00DA5B7F">
      <w:pPr>
        <w:tabs>
          <w:tab w:val="left" w:pos="1713"/>
        </w:tabs>
        <w:spacing w:before="57" w:after="57" w:line="276" w:lineRule="auto"/>
        <w:ind w:firstLine="851"/>
        <w:jc w:val="both"/>
        <w:rPr>
          <w:rFonts w:hint="eastAsia"/>
        </w:rPr>
      </w:pPr>
      <w:r>
        <w:rPr>
          <w:rFonts w:ascii="Arial" w:hAnsi="Arial" w:cs="Arial"/>
          <w:sz w:val="26"/>
          <w:szCs w:val="26"/>
        </w:rPr>
        <w:t>в) пункт 5 постановления изложить в следующей редакции:</w:t>
      </w:r>
    </w:p>
    <w:p w14:paraId="7A9CAB15" w14:textId="77777777" w:rsidR="00EB4512" w:rsidRDefault="00DA5B7F">
      <w:pPr>
        <w:tabs>
          <w:tab w:val="left" w:pos="1713"/>
        </w:tabs>
        <w:spacing w:before="57" w:after="57" w:line="276" w:lineRule="auto"/>
        <w:ind w:firstLine="851"/>
        <w:jc w:val="both"/>
        <w:rPr>
          <w:rFonts w:hint="eastAsia"/>
        </w:rPr>
      </w:pPr>
      <w:r>
        <w:rPr>
          <w:rFonts w:ascii="Arial" w:hAnsi="Arial" w:cs="Arial"/>
          <w:sz w:val="26"/>
          <w:szCs w:val="26"/>
        </w:rPr>
        <w:lastRenderedPageBreak/>
        <w:t>«5. Настоящее поста</w:t>
      </w:r>
      <w:r>
        <w:rPr>
          <w:rFonts w:ascii="Arial" w:hAnsi="Arial" w:cs="Arial"/>
          <w:sz w:val="26"/>
          <w:szCs w:val="26"/>
        </w:rPr>
        <w:t>новление вступает в силу со дня его обнародования и распространяет свое действие на правоотношения, возникшие с 1 января 2025 года, за исключением пункта 2 настоящего постановления, распространяющего свое действие на правоотношения с 1 января по 31 декабря</w:t>
      </w:r>
      <w:r>
        <w:rPr>
          <w:rFonts w:ascii="Arial" w:hAnsi="Arial" w:cs="Arial"/>
          <w:sz w:val="26"/>
          <w:szCs w:val="26"/>
        </w:rPr>
        <w:t xml:space="preserve"> 2024 года.»;</w:t>
      </w:r>
    </w:p>
    <w:p w14:paraId="675C4727" w14:textId="77777777" w:rsidR="00EB4512" w:rsidRDefault="00DA5B7F">
      <w:pPr>
        <w:tabs>
          <w:tab w:val="left" w:pos="1713"/>
        </w:tabs>
        <w:spacing w:before="57" w:after="57" w:line="276" w:lineRule="auto"/>
        <w:ind w:firstLine="851"/>
        <w:jc w:val="both"/>
        <w:rPr>
          <w:rFonts w:hint="eastAsia"/>
        </w:rPr>
      </w:pPr>
      <w:r>
        <w:rPr>
          <w:rFonts w:ascii="Arial" w:hAnsi="Arial" w:cs="Arial"/>
          <w:sz w:val="26"/>
          <w:szCs w:val="26"/>
        </w:rPr>
        <w:t>г) приложение к постановлению изложить в новой редакции согласно приложению к настоящему постановлению.</w:t>
      </w:r>
    </w:p>
    <w:p w14:paraId="5A228D31" w14:textId="77777777" w:rsidR="00EB4512" w:rsidRDefault="00DA5B7F">
      <w:pPr>
        <w:tabs>
          <w:tab w:val="left" w:pos="993"/>
        </w:tabs>
        <w:spacing w:line="276" w:lineRule="auto"/>
        <w:ind w:firstLine="680"/>
        <w:jc w:val="both"/>
        <w:rPr>
          <w:rFonts w:hint="eastAsia"/>
        </w:rPr>
      </w:pPr>
      <w:r>
        <w:rPr>
          <w:rFonts w:ascii="Arial" w:hAnsi="Arial" w:cs="Arial"/>
          <w:sz w:val="26"/>
          <w:szCs w:val="26"/>
        </w:rPr>
        <w:t xml:space="preserve">2. </w:t>
      </w:r>
      <w:r>
        <w:rPr>
          <w:rFonts w:ascii="Arial" w:hAnsi="Arial" w:cs="Arial"/>
          <w:sz w:val="26"/>
          <w:szCs w:val="26"/>
        </w:rPr>
        <w:t xml:space="preserve">Сектору делопроизводства, документационного обеспечения и контроля аппарата главы администрации Уватского муниципального района (А. Ю. </w:t>
      </w:r>
      <w:r>
        <w:rPr>
          <w:rFonts w:ascii="Arial" w:hAnsi="Arial" w:cs="Arial"/>
          <w:sz w:val="26"/>
          <w:szCs w:val="26"/>
        </w:rPr>
        <w:t>Васильева) настоящее постановление направить:</w:t>
      </w:r>
    </w:p>
    <w:p w14:paraId="7A8F6B76" w14:textId="77777777" w:rsidR="00EB4512" w:rsidRDefault="00DA5B7F">
      <w:pPr>
        <w:tabs>
          <w:tab w:val="left" w:pos="1080"/>
        </w:tabs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а) для официального опубликования посредством размещения в сетевом издании «Уватские известия» в информационно-телекоммуникационной сети «Интернет» (UVATSKIE. RU; </w:t>
      </w:r>
      <w:r>
        <w:rPr>
          <w:rFonts w:ascii="Arial" w:hAnsi="Arial" w:cs="Arial"/>
          <w:sz w:val="26"/>
          <w:szCs w:val="26"/>
        </w:rPr>
        <w:t>https://uvatskie.ru/</w:t>
      </w:r>
      <w:r>
        <w:rPr>
          <w:rFonts w:ascii="Arial" w:hAnsi="Arial" w:cs="Arial"/>
          <w:sz w:val="26"/>
          <w:szCs w:val="26"/>
        </w:rPr>
        <w:t>), регистрация в качестве с</w:t>
      </w:r>
      <w:r>
        <w:rPr>
          <w:rFonts w:ascii="Arial" w:hAnsi="Arial" w:cs="Arial"/>
          <w:sz w:val="26"/>
          <w:szCs w:val="26"/>
        </w:rPr>
        <w:t>етевого издания Эл.№ ФС77-66617 от 27.07.2016;</w:t>
      </w:r>
    </w:p>
    <w:p w14:paraId="6B1A85D3" w14:textId="77777777" w:rsidR="00EB4512" w:rsidRDefault="00DA5B7F">
      <w:pPr>
        <w:ind w:firstLine="65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для размещения на сайте Уватского муниципа</w:t>
      </w:r>
      <w:r w:rsidR="0097627C">
        <w:rPr>
          <w:rFonts w:ascii="Arial" w:hAnsi="Arial" w:cs="Arial"/>
          <w:sz w:val="26"/>
          <w:szCs w:val="26"/>
        </w:rPr>
        <w:t>льного района в сети «Интернет».</w:t>
      </w:r>
      <w:bookmarkStart w:id="7" w:name="_GoBack"/>
      <w:bookmarkEnd w:id="7"/>
    </w:p>
    <w:p w14:paraId="738CE882" w14:textId="77777777" w:rsidR="00EB4512" w:rsidRDefault="00DA5B7F">
      <w:pPr>
        <w:tabs>
          <w:tab w:val="left" w:pos="1080"/>
        </w:tabs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Настоящее постановление вступает в силу со дня его размещения в сетевом издании и распространяет свое действие на правоотношения</w:t>
      </w:r>
      <w:r>
        <w:rPr>
          <w:rFonts w:ascii="Arial" w:hAnsi="Arial" w:cs="Arial"/>
          <w:sz w:val="26"/>
          <w:szCs w:val="26"/>
        </w:rPr>
        <w:t>, возникшие с 1 января 2025 года.</w:t>
      </w:r>
    </w:p>
    <w:p w14:paraId="7FC0C2FA" w14:textId="77777777" w:rsidR="00EB4512" w:rsidRDefault="00DA5B7F">
      <w:pPr>
        <w:tabs>
          <w:tab w:val="left" w:pos="993"/>
        </w:tabs>
        <w:spacing w:before="57" w:after="57" w:line="276" w:lineRule="auto"/>
        <w:ind w:firstLine="680"/>
        <w:jc w:val="both"/>
        <w:rPr>
          <w:rFonts w:hint="eastAsia"/>
        </w:rPr>
      </w:pPr>
      <w:r>
        <w:rPr>
          <w:rFonts w:ascii="Arial" w:hAnsi="Arial" w:cs="Arial"/>
          <w:sz w:val="26"/>
          <w:szCs w:val="26"/>
        </w:rPr>
        <w:t>4. Контроль за исполнением настоящего постановления возложить на заместителя главы администрации Уватского муниципального района, начальника управления по социальным вопросам.</w:t>
      </w:r>
    </w:p>
    <w:p w14:paraId="2104E57C" w14:textId="77777777" w:rsidR="00EB4512" w:rsidRDefault="00EB4512">
      <w:pPr>
        <w:tabs>
          <w:tab w:val="right" w:pos="9639"/>
        </w:tabs>
        <w:spacing w:before="57" w:after="57" w:line="276" w:lineRule="auto"/>
        <w:jc w:val="both"/>
        <w:rPr>
          <w:rFonts w:ascii="Arial" w:hAnsi="Arial" w:cs="Arial"/>
          <w:sz w:val="26"/>
          <w:szCs w:val="26"/>
        </w:rPr>
      </w:pPr>
    </w:p>
    <w:p w14:paraId="53E498D7" w14:textId="77777777" w:rsidR="00EB4512" w:rsidRDefault="00EB4512">
      <w:pPr>
        <w:tabs>
          <w:tab w:val="right" w:pos="9639"/>
        </w:tabs>
        <w:spacing w:before="57" w:after="57" w:line="276" w:lineRule="auto"/>
        <w:jc w:val="both"/>
        <w:rPr>
          <w:rFonts w:ascii="Arial" w:hAnsi="Arial" w:cs="Arial"/>
          <w:sz w:val="26"/>
          <w:szCs w:val="26"/>
        </w:rPr>
      </w:pPr>
    </w:p>
    <w:p w14:paraId="03C8654C" w14:textId="77777777" w:rsidR="00EB4512" w:rsidRDefault="00DA5B7F">
      <w:pPr>
        <w:tabs>
          <w:tab w:val="right" w:pos="9639"/>
        </w:tabs>
        <w:spacing w:line="276" w:lineRule="auto"/>
        <w:rPr>
          <w:rFonts w:hint="eastAsia"/>
        </w:rPr>
      </w:pPr>
      <w:r>
        <w:rPr>
          <w:rFonts w:ascii="Arial" w:hAnsi="Arial" w:cs="Arial"/>
          <w:color w:val="000000"/>
          <w:spacing w:val="1"/>
          <w:sz w:val="26"/>
          <w:szCs w:val="26"/>
        </w:rPr>
        <w:t xml:space="preserve">Глава                                       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                                                        В.И. Елизаров</w:t>
      </w:r>
    </w:p>
    <w:p w14:paraId="39E2CB62" w14:textId="77777777" w:rsidR="00EB4512" w:rsidRDefault="00EB4512">
      <w:pPr>
        <w:spacing w:line="276" w:lineRule="auto"/>
        <w:jc w:val="right"/>
        <w:rPr>
          <w:rFonts w:ascii="Arial" w:hAnsi="Arial"/>
          <w:sz w:val="26"/>
          <w:szCs w:val="26"/>
        </w:rPr>
      </w:pPr>
    </w:p>
    <w:p w14:paraId="4CA13FF9" w14:textId="77777777" w:rsidR="00EB4512" w:rsidRDefault="00EB4512">
      <w:pPr>
        <w:jc w:val="right"/>
        <w:rPr>
          <w:rFonts w:hint="eastAsia"/>
          <w:szCs w:val="26"/>
        </w:rPr>
      </w:pPr>
    </w:p>
    <w:p w14:paraId="61201756" w14:textId="77777777" w:rsidR="00EB4512" w:rsidRDefault="00EB4512">
      <w:pPr>
        <w:jc w:val="right"/>
        <w:rPr>
          <w:rFonts w:hint="eastAsia"/>
          <w:szCs w:val="26"/>
        </w:rPr>
      </w:pPr>
    </w:p>
    <w:p w14:paraId="272C1CF4" w14:textId="77777777" w:rsidR="00EB4512" w:rsidRDefault="00EB4512">
      <w:pPr>
        <w:jc w:val="right"/>
        <w:rPr>
          <w:rFonts w:hint="eastAsia"/>
          <w:szCs w:val="26"/>
        </w:rPr>
      </w:pPr>
    </w:p>
    <w:p w14:paraId="625F86E5" w14:textId="77777777" w:rsidR="00EB4512" w:rsidRDefault="00EB4512">
      <w:pPr>
        <w:jc w:val="right"/>
        <w:rPr>
          <w:rFonts w:hint="eastAsia"/>
          <w:szCs w:val="26"/>
        </w:rPr>
      </w:pPr>
    </w:p>
    <w:p w14:paraId="05C6D942" w14:textId="77777777" w:rsidR="00EB4512" w:rsidRDefault="00EB4512">
      <w:pPr>
        <w:jc w:val="right"/>
        <w:rPr>
          <w:rFonts w:hint="eastAsia"/>
          <w:szCs w:val="26"/>
        </w:rPr>
      </w:pPr>
    </w:p>
    <w:p w14:paraId="38897931" w14:textId="77777777" w:rsidR="00EB4512" w:rsidRDefault="00EB4512">
      <w:pPr>
        <w:jc w:val="right"/>
        <w:rPr>
          <w:rFonts w:hint="eastAsia"/>
          <w:szCs w:val="26"/>
        </w:rPr>
      </w:pPr>
    </w:p>
    <w:p w14:paraId="0CFB19D5" w14:textId="77777777" w:rsidR="00EB4512" w:rsidRDefault="00EB4512">
      <w:pPr>
        <w:jc w:val="right"/>
        <w:rPr>
          <w:rFonts w:hint="eastAsia"/>
          <w:szCs w:val="26"/>
        </w:rPr>
      </w:pPr>
    </w:p>
    <w:p w14:paraId="181AA95E" w14:textId="77777777" w:rsidR="00EB4512" w:rsidRDefault="00EB4512">
      <w:pPr>
        <w:jc w:val="right"/>
        <w:rPr>
          <w:rFonts w:hint="eastAsia"/>
          <w:szCs w:val="26"/>
        </w:rPr>
      </w:pPr>
    </w:p>
    <w:p w14:paraId="51E03C56" w14:textId="77777777" w:rsidR="00EB4512" w:rsidRDefault="00EB4512">
      <w:pPr>
        <w:jc w:val="right"/>
        <w:rPr>
          <w:rFonts w:hint="eastAsia"/>
          <w:szCs w:val="26"/>
        </w:rPr>
      </w:pPr>
    </w:p>
    <w:p w14:paraId="22778A22" w14:textId="77777777" w:rsidR="00EB4512" w:rsidRDefault="00EB4512">
      <w:pPr>
        <w:jc w:val="right"/>
        <w:rPr>
          <w:rFonts w:hint="eastAsia"/>
          <w:szCs w:val="26"/>
        </w:rPr>
      </w:pPr>
    </w:p>
    <w:p w14:paraId="5EFAFA7D" w14:textId="77777777" w:rsidR="00EB4512" w:rsidRDefault="00EB4512">
      <w:pPr>
        <w:jc w:val="right"/>
        <w:rPr>
          <w:rFonts w:hint="eastAsia"/>
          <w:szCs w:val="26"/>
        </w:rPr>
      </w:pPr>
    </w:p>
    <w:p w14:paraId="5D6879D4" w14:textId="77777777" w:rsidR="00EB4512" w:rsidRDefault="00EB4512">
      <w:pPr>
        <w:jc w:val="right"/>
        <w:rPr>
          <w:rFonts w:hint="eastAsia"/>
          <w:szCs w:val="26"/>
        </w:rPr>
      </w:pPr>
    </w:p>
    <w:p w14:paraId="0C16B3DA" w14:textId="77777777" w:rsidR="00EB4512" w:rsidRDefault="00EB4512">
      <w:pPr>
        <w:jc w:val="right"/>
        <w:rPr>
          <w:rFonts w:hint="eastAsia"/>
          <w:szCs w:val="26"/>
        </w:rPr>
      </w:pPr>
    </w:p>
    <w:p w14:paraId="5DFE7302" w14:textId="77777777" w:rsidR="00EB4512" w:rsidRDefault="00EB4512">
      <w:pPr>
        <w:jc w:val="right"/>
        <w:rPr>
          <w:rFonts w:hint="eastAsia"/>
          <w:szCs w:val="26"/>
        </w:rPr>
      </w:pPr>
    </w:p>
    <w:p w14:paraId="058EF224" w14:textId="77777777" w:rsidR="00EB4512" w:rsidRDefault="00DA5B7F">
      <w:pPr>
        <w:spacing w:after="46"/>
        <w:jc w:val="right"/>
        <w:rPr>
          <w:rFonts w:hint="eastAsia"/>
        </w:rPr>
      </w:pPr>
      <w:r>
        <w:rPr>
          <w:rFonts w:ascii="Arial" w:hAnsi="Arial" w:cs="Arial"/>
          <w:sz w:val="26"/>
          <w:szCs w:val="26"/>
        </w:rPr>
        <w:t>Приложение</w:t>
      </w:r>
    </w:p>
    <w:p w14:paraId="57EBFD75" w14:textId="77777777" w:rsidR="00EB4512" w:rsidRDefault="00DA5B7F">
      <w:pPr>
        <w:spacing w:after="46"/>
        <w:jc w:val="right"/>
        <w:rPr>
          <w:rFonts w:hint="eastAsia"/>
        </w:rPr>
      </w:pPr>
      <w:r>
        <w:rPr>
          <w:rFonts w:ascii="Arial" w:hAnsi="Arial" w:cs="Arial"/>
          <w:sz w:val="26"/>
          <w:szCs w:val="26"/>
        </w:rPr>
        <w:t>к постановлению администрации</w:t>
      </w:r>
    </w:p>
    <w:p w14:paraId="13675C0E" w14:textId="77777777" w:rsidR="00EB4512" w:rsidRDefault="00DA5B7F">
      <w:pPr>
        <w:spacing w:after="46"/>
        <w:jc w:val="right"/>
        <w:rPr>
          <w:rFonts w:hint="eastAsia"/>
        </w:rPr>
      </w:pPr>
      <w:r>
        <w:rPr>
          <w:rFonts w:ascii="Arial" w:hAnsi="Arial" w:cs="Arial"/>
          <w:sz w:val="26"/>
          <w:szCs w:val="26"/>
        </w:rPr>
        <w:t>Уватского муниципального района</w:t>
      </w:r>
    </w:p>
    <w:p w14:paraId="7F4343CC" w14:textId="77777777" w:rsidR="00EB4512" w:rsidRDefault="00DA5B7F">
      <w:pPr>
        <w:tabs>
          <w:tab w:val="right" w:pos="9639"/>
        </w:tabs>
        <w:spacing w:after="46"/>
        <w:jc w:val="right"/>
        <w:rPr>
          <w:rFonts w:hint="eastAsia"/>
        </w:rPr>
      </w:pPr>
      <w:r>
        <w:rPr>
          <w:rFonts w:ascii="Arial" w:eastAsia="Arial" w:hAnsi="Arial" w:cs="Arial"/>
          <w:b/>
          <w:bCs/>
          <w:color w:val="000000"/>
          <w:spacing w:val="-4"/>
          <w:sz w:val="26"/>
          <w:szCs w:val="26"/>
        </w:rPr>
        <w:t xml:space="preserve">                                                                                     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от 00 июня </w:t>
      </w:r>
      <w:r>
        <w:rPr>
          <w:rFonts w:ascii="Arial" w:hAnsi="Arial" w:cs="Arial"/>
          <w:color w:val="000000"/>
          <w:spacing w:val="-4"/>
          <w:sz w:val="26"/>
          <w:szCs w:val="26"/>
        </w:rPr>
        <w:t>2024 г. №  проект</w:t>
      </w:r>
    </w:p>
    <w:p w14:paraId="528CEA96" w14:textId="77777777" w:rsidR="00EB4512" w:rsidRDefault="00EB4512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0310518A" w14:textId="77777777" w:rsidR="00EB4512" w:rsidRDefault="00EB4512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2414D4D4" w14:textId="77777777" w:rsidR="00EB4512" w:rsidRDefault="00EB4512">
      <w:pPr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4E359D9D" w14:textId="77777777" w:rsidR="00EB4512" w:rsidRDefault="00EB4512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79EC5D48" w14:textId="77777777" w:rsidR="00EB4512" w:rsidRDefault="00EB4512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7BC39DC5" w14:textId="77777777" w:rsidR="00EB4512" w:rsidRDefault="00DA5B7F">
      <w:pPr>
        <w:jc w:val="center"/>
        <w:rPr>
          <w:rFonts w:hint="eastAsia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Муниципальная программа</w:t>
      </w:r>
    </w:p>
    <w:p w14:paraId="1A889045" w14:textId="77777777" w:rsidR="00EB4512" w:rsidRDefault="00DA5B7F">
      <w:pPr>
        <w:spacing w:line="276" w:lineRule="auto"/>
        <w:ind w:firstLine="650"/>
        <w:jc w:val="center"/>
        <w:rPr>
          <w:rFonts w:hint="eastAsia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eastAsia="ru-RU" w:bidi="ar-SA"/>
        </w:rPr>
        <w:t xml:space="preserve">«Основные направления развития туризма в </w:t>
      </w:r>
    </w:p>
    <w:p w14:paraId="04136ABB" w14:textId="77777777" w:rsidR="00EB4512" w:rsidRDefault="00DA5B7F">
      <w:pPr>
        <w:spacing w:line="276" w:lineRule="auto"/>
        <w:ind w:firstLine="650"/>
        <w:jc w:val="center"/>
        <w:rPr>
          <w:rFonts w:hint="eastAsia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eastAsia="ru-RU" w:bidi="ar-SA"/>
        </w:rPr>
        <w:t>Уватском муниципальном районе»</w:t>
      </w:r>
    </w:p>
    <w:p w14:paraId="77F23C3B" w14:textId="77777777" w:rsidR="00EB4512" w:rsidRDefault="00DA5B7F">
      <w:pPr>
        <w:jc w:val="center"/>
        <w:rPr>
          <w:rFonts w:hint="eastAsia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на 2025 - 2027 годы</w:t>
      </w:r>
    </w:p>
    <w:p w14:paraId="22FD9B65" w14:textId="77777777" w:rsidR="00EB4512" w:rsidRDefault="00EB4512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763F442F" w14:textId="77777777" w:rsidR="00EB4512" w:rsidRDefault="00EB4512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7427BEC0" w14:textId="77777777" w:rsidR="00EB4512" w:rsidRDefault="00EB4512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33CDB95F" w14:textId="77777777" w:rsidR="00EB4512" w:rsidRDefault="00EB4512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764D4175" w14:textId="77777777" w:rsidR="00EB4512" w:rsidRDefault="00EB4512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0CD51E71" w14:textId="77777777" w:rsidR="00EB4512" w:rsidRDefault="00EB4512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6FD8F1E" w14:textId="77777777" w:rsidR="00EB4512" w:rsidRDefault="00EB4512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28686956" w14:textId="77777777" w:rsidR="00EB4512" w:rsidRDefault="00EB4512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489DD040" w14:textId="77777777" w:rsidR="00EB4512" w:rsidRDefault="00EB4512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94AF014" w14:textId="77777777" w:rsidR="00EB4512" w:rsidRDefault="00EB4512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7AE91E62" w14:textId="77777777" w:rsidR="00EB4512" w:rsidRDefault="00DA5B7F">
      <w:pPr>
        <w:jc w:val="center"/>
        <w:rPr>
          <w:rFonts w:hint="eastAsia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с. Уват</w:t>
      </w:r>
    </w:p>
    <w:p w14:paraId="5C3F7DC0" w14:textId="77777777" w:rsidR="00EB4512" w:rsidRDefault="00DA5B7F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2024 год</w:t>
      </w:r>
    </w:p>
    <w:p w14:paraId="0AC81B2D" w14:textId="77777777" w:rsidR="00EB4512" w:rsidRDefault="00EB4512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39C73A75" w14:textId="77777777" w:rsidR="00EB4512" w:rsidRDefault="00EB4512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2B1A5B52" w14:textId="77777777" w:rsidR="00EB4512" w:rsidRDefault="00EB4512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2D2E10D6" w14:textId="77777777" w:rsidR="00EB4512" w:rsidRDefault="00DA5B7F">
      <w:pPr>
        <w:spacing w:before="280" w:after="280"/>
        <w:jc w:val="center"/>
        <w:rPr>
          <w:rFonts w:hint="eastAsia"/>
        </w:rPr>
      </w:pPr>
      <w:r>
        <w:rPr>
          <w:rFonts w:ascii="Arial" w:hAnsi="Arial" w:cs="Arial"/>
          <w:sz w:val="26"/>
          <w:szCs w:val="26"/>
          <w:lang w:eastAsia="ru-RU" w:bidi="ar-SA"/>
        </w:rPr>
        <w:t>Содержание</w:t>
      </w:r>
    </w:p>
    <w:p w14:paraId="5B48B67C" w14:textId="77777777" w:rsidR="00EB4512" w:rsidRDefault="00DA5B7F">
      <w:pPr>
        <w:spacing w:before="280" w:after="280"/>
        <w:jc w:val="both"/>
        <w:rPr>
          <w:rFonts w:hint="eastAsia"/>
        </w:rPr>
      </w:pPr>
      <w:r>
        <w:rPr>
          <w:rFonts w:ascii="Arial" w:hAnsi="Arial" w:cs="Arial"/>
          <w:sz w:val="26"/>
          <w:szCs w:val="26"/>
          <w:lang w:eastAsia="ru-RU" w:bidi="ar-SA"/>
        </w:rPr>
        <w:lastRenderedPageBreak/>
        <w:t>Паспорт Программы</w:t>
      </w:r>
    </w:p>
    <w:p w14:paraId="0F8D9D99" w14:textId="77777777" w:rsidR="00EB4512" w:rsidRDefault="00DA5B7F">
      <w:pPr>
        <w:spacing w:before="280" w:after="280"/>
        <w:jc w:val="both"/>
        <w:rPr>
          <w:rFonts w:hint="eastAsia"/>
        </w:rPr>
      </w:pPr>
      <w:bookmarkStart w:id="8" w:name="OLE_LINK12"/>
      <w:bookmarkStart w:id="9" w:name="OLE_LINK11"/>
      <w:bookmarkEnd w:id="8"/>
      <w:bookmarkEnd w:id="9"/>
      <w:r>
        <w:rPr>
          <w:rFonts w:ascii="Arial" w:hAnsi="Arial" w:cs="Arial"/>
          <w:sz w:val="26"/>
          <w:szCs w:val="26"/>
          <w:lang w:eastAsia="ru-RU" w:bidi="ar-SA"/>
        </w:rPr>
        <w:t>Раздел 1.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lang w:eastAsia="ru-RU" w:bidi="ar-SA"/>
        </w:rPr>
        <w:t>Приоритеты и цели муниципальной программы</w:t>
      </w:r>
      <w:r>
        <w:rPr>
          <w:rFonts w:ascii="Arial" w:hAnsi="Arial" w:cs="Arial"/>
          <w:sz w:val="26"/>
          <w:szCs w:val="26"/>
          <w:lang w:eastAsia="ru-RU" w:bidi="ar-SA"/>
        </w:rPr>
        <w:br/>
      </w:r>
      <w:r>
        <w:rPr>
          <w:rFonts w:ascii="Arial" w:hAnsi="Arial" w:cs="Arial"/>
          <w:sz w:val="26"/>
          <w:szCs w:val="26"/>
          <w:lang w:eastAsia="ru-RU" w:bidi="ar-SA"/>
        </w:rPr>
        <w:t xml:space="preserve">Уватского муниципального района в сфере туризма  </w:t>
      </w:r>
    </w:p>
    <w:p w14:paraId="46E3B54C" w14:textId="77777777" w:rsidR="00EB4512" w:rsidRDefault="00DA5B7F">
      <w:pPr>
        <w:spacing w:before="280" w:after="280"/>
        <w:jc w:val="both"/>
        <w:rPr>
          <w:rFonts w:hint="eastAsia"/>
        </w:rPr>
      </w:pPr>
      <w:bookmarkStart w:id="10" w:name="OLE_LINK121"/>
      <w:bookmarkStart w:id="11" w:name="OLE_LINK111"/>
      <w:bookmarkStart w:id="12" w:name="OLE_LINK13"/>
      <w:bookmarkEnd w:id="10"/>
      <w:bookmarkEnd w:id="11"/>
      <w:bookmarkEnd w:id="12"/>
      <w:r>
        <w:rPr>
          <w:rFonts w:ascii="Arial" w:hAnsi="Arial" w:cs="Arial"/>
          <w:sz w:val="26"/>
          <w:szCs w:val="26"/>
          <w:lang w:eastAsia="ru-RU" w:bidi="ar-SA"/>
        </w:rPr>
        <w:t xml:space="preserve">Раздел 2. </w:t>
      </w:r>
      <w:bookmarkStart w:id="13" w:name="bookmark0111"/>
      <w:r>
        <w:rPr>
          <w:rFonts w:ascii="Arial" w:eastAsia="Arial" w:hAnsi="Arial" w:cs="Arial"/>
          <w:b/>
          <w:color w:val="000000"/>
          <w:spacing w:val="-3"/>
          <w:sz w:val="26"/>
          <w:szCs w:val="26"/>
        </w:rPr>
        <w:t xml:space="preserve"> </w:t>
      </w:r>
      <w:bookmarkEnd w:id="13"/>
      <w:r>
        <w:rPr>
          <w:rFonts w:ascii="Arial" w:eastAsia="Arial" w:hAnsi="Arial" w:cs="Arial"/>
          <w:color w:val="000000"/>
          <w:spacing w:val="-3"/>
          <w:sz w:val="26"/>
          <w:szCs w:val="26"/>
        </w:rPr>
        <w:t>Система основных мероприятий муниципальной программы</w:t>
      </w:r>
    </w:p>
    <w:p w14:paraId="28AEFFB9" w14:textId="77777777" w:rsidR="00EB4512" w:rsidRDefault="00DA5B7F">
      <w:pPr>
        <w:spacing w:before="280" w:after="280"/>
        <w:jc w:val="both"/>
        <w:rPr>
          <w:rFonts w:hint="eastAsia"/>
        </w:rPr>
      </w:pPr>
      <w:r>
        <w:rPr>
          <w:rFonts w:ascii="Arial" w:hAnsi="Arial" w:cs="Arial"/>
          <w:sz w:val="26"/>
          <w:szCs w:val="26"/>
          <w:lang w:eastAsia="ru-RU" w:bidi="ar-SA"/>
        </w:rPr>
        <w:t>Раздел 3. Финансовое обеспечение муниципальной программы</w:t>
      </w:r>
    </w:p>
    <w:p w14:paraId="5C953140" w14:textId="77777777" w:rsidR="00EB4512" w:rsidRDefault="00DA5B7F">
      <w:pPr>
        <w:spacing w:before="280" w:after="280"/>
        <w:jc w:val="both"/>
        <w:rPr>
          <w:rFonts w:hint="eastAsia"/>
        </w:rPr>
      </w:pPr>
      <w:r>
        <w:rPr>
          <w:rFonts w:ascii="Arial" w:hAnsi="Arial" w:cs="Arial"/>
          <w:sz w:val="26"/>
          <w:szCs w:val="26"/>
          <w:lang w:eastAsia="ru-RU" w:bidi="ar-SA"/>
        </w:rPr>
        <w:t xml:space="preserve">Раздел 4. </w:t>
      </w:r>
      <w:r>
        <w:rPr>
          <w:rFonts w:ascii="Arial" w:hAnsi="Arial" w:cs="Arial"/>
          <w:iCs/>
          <w:sz w:val="26"/>
          <w:szCs w:val="26"/>
          <w:lang w:eastAsia="ru-RU" w:bidi="ar-SA"/>
        </w:rPr>
        <w:t>Ожидаемые конечные результаты и показатели муниципальной программы</w:t>
      </w:r>
    </w:p>
    <w:p w14:paraId="628F444E" w14:textId="77777777" w:rsidR="00EB4512" w:rsidRDefault="00DA5B7F">
      <w:pPr>
        <w:spacing w:before="280" w:after="280"/>
        <w:jc w:val="both"/>
        <w:rPr>
          <w:rFonts w:hint="eastAsia"/>
        </w:rPr>
      </w:pPr>
      <w:r>
        <w:rPr>
          <w:rFonts w:ascii="Arial" w:hAnsi="Arial" w:cs="Arial"/>
          <w:sz w:val="26"/>
          <w:szCs w:val="26"/>
          <w:lang w:eastAsia="ru-RU" w:bidi="ar-SA"/>
        </w:rPr>
        <w:t>Раздел 5</w:t>
      </w:r>
      <w:r>
        <w:rPr>
          <w:rFonts w:ascii="Arial" w:hAnsi="Arial" w:cs="Arial"/>
          <w:sz w:val="26"/>
          <w:szCs w:val="26"/>
          <w:lang w:eastAsia="ru-RU" w:bidi="ar-SA"/>
        </w:rPr>
        <w:t xml:space="preserve">. </w:t>
      </w:r>
      <w:r>
        <w:rPr>
          <w:rFonts w:ascii="Arial" w:hAnsi="Arial" w:cs="Arial"/>
          <w:iCs/>
          <w:sz w:val="26"/>
          <w:szCs w:val="26"/>
          <w:lang w:eastAsia="ru-RU" w:bidi="ar-SA"/>
        </w:rPr>
        <w:t>Оценка неблагоприятных факторов реализации муниципальной программы</w:t>
      </w:r>
    </w:p>
    <w:p w14:paraId="2D3C5F4B" w14:textId="77777777" w:rsidR="00EB4512" w:rsidRDefault="00EB4512">
      <w:pPr>
        <w:spacing w:before="280" w:after="280"/>
        <w:rPr>
          <w:rFonts w:ascii="Arial" w:hAnsi="Arial" w:cs="Arial"/>
          <w:b/>
          <w:sz w:val="26"/>
          <w:szCs w:val="26"/>
        </w:rPr>
      </w:pPr>
    </w:p>
    <w:p w14:paraId="00209CDD" w14:textId="77777777" w:rsidR="00EB4512" w:rsidRDefault="00EB4512">
      <w:pPr>
        <w:spacing w:before="280" w:after="280"/>
        <w:rPr>
          <w:rFonts w:ascii="Arial" w:hAnsi="Arial" w:cs="Arial"/>
          <w:b/>
          <w:sz w:val="26"/>
          <w:szCs w:val="26"/>
        </w:rPr>
      </w:pPr>
    </w:p>
    <w:p w14:paraId="7E2E6AE0" w14:textId="77777777" w:rsidR="00EB4512" w:rsidRDefault="00EB4512">
      <w:pPr>
        <w:spacing w:line="276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14:paraId="55C7141A" w14:textId="77777777" w:rsidR="00EB4512" w:rsidRDefault="00EB4512">
      <w:pPr>
        <w:spacing w:line="276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14:paraId="515B13EB" w14:textId="77777777" w:rsidR="00EB4512" w:rsidRDefault="00EB4512">
      <w:pPr>
        <w:spacing w:line="276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14:paraId="2E17FC7C" w14:textId="77777777" w:rsidR="00EB4512" w:rsidRDefault="00EB4512">
      <w:pPr>
        <w:spacing w:line="276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14:paraId="693DD9EA" w14:textId="77777777" w:rsidR="00EB4512" w:rsidRDefault="00EB4512">
      <w:pPr>
        <w:spacing w:line="276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14:paraId="04DDE10B" w14:textId="77777777" w:rsidR="00EB4512" w:rsidRDefault="00EB4512">
      <w:pPr>
        <w:spacing w:line="276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14:paraId="4F0F2036" w14:textId="77777777" w:rsidR="00EB4512" w:rsidRDefault="00EB4512">
      <w:pPr>
        <w:spacing w:line="276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14:paraId="1253A0D2" w14:textId="77777777" w:rsidR="00EB4512" w:rsidRDefault="00EB4512">
      <w:pPr>
        <w:spacing w:line="276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14:paraId="2D4D4CAA" w14:textId="77777777" w:rsidR="00EB4512" w:rsidRDefault="00EB4512">
      <w:pPr>
        <w:spacing w:line="276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14:paraId="0982EE54" w14:textId="77777777" w:rsidR="00EB4512" w:rsidRDefault="00DA5B7F">
      <w:pPr>
        <w:spacing w:line="276" w:lineRule="auto"/>
        <w:contextualSpacing/>
        <w:jc w:val="center"/>
        <w:rPr>
          <w:rFonts w:hint="eastAsia"/>
        </w:rPr>
      </w:pPr>
      <w:r>
        <w:rPr>
          <w:rFonts w:ascii="Arial" w:hAnsi="Arial" w:cs="Arial"/>
          <w:b/>
          <w:sz w:val="26"/>
          <w:szCs w:val="26"/>
        </w:rPr>
        <w:t>Паспорт</w:t>
      </w:r>
    </w:p>
    <w:p w14:paraId="7EFDB473" w14:textId="77777777" w:rsidR="00EB4512" w:rsidRDefault="00DA5B7F">
      <w:pPr>
        <w:spacing w:line="276" w:lineRule="auto"/>
        <w:contextualSpacing/>
        <w:jc w:val="center"/>
        <w:rPr>
          <w:rFonts w:hint="eastAsia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муниципальной программы</w:t>
      </w:r>
    </w:p>
    <w:p w14:paraId="660098DC" w14:textId="77777777" w:rsidR="00EB4512" w:rsidRDefault="00DA5B7F">
      <w:pPr>
        <w:spacing w:line="276" w:lineRule="auto"/>
        <w:contextualSpacing/>
        <w:jc w:val="center"/>
        <w:rPr>
          <w:rFonts w:hint="eastAsia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eastAsia="ru-RU" w:bidi="ar-SA"/>
        </w:rPr>
        <w:t xml:space="preserve">«Основные направления развития туризма в </w:t>
      </w:r>
    </w:p>
    <w:p w14:paraId="3FF51E24" w14:textId="77777777" w:rsidR="00EB4512" w:rsidRDefault="00DA5B7F">
      <w:pPr>
        <w:spacing w:line="276" w:lineRule="auto"/>
        <w:ind w:firstLine="650"/>
        <w:contextualSpacing/>
        <w:jc w:val="center"/>
        <w:rPr>
          <w:rFonts w:hint="eastAsia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eastAsia="ru-RU" w:bidi="ar-SA"/>
        </w:rPr>
        <w:t>Уватском муниципальном районе»</w:t>
      </w:r>
    </w:p>
    <w:p w14:paraId="39922C56" w14:textId="77777777" w:rsidR="00EB4512" w:rsidRDefault="00DA5B7F">
      <w:pPr>
        <w:spacing w:line="276" w:lineRule="auto"/>
        <w:contextualSpacing/>
        <w:jc w:val="center"/>
        <w:rPr>
          <w:rFonts w:hint="eastAsia"/>
        </w:rPr>
      </w:pPr>
      <w:r>
        <w:rPr>
          <w:rFonts w:ascii="Arial" w:eastAsia="Arial" w:hAnsi="Arial" w:cs="Arial"/>
          <w:b/>
          <w:bCs/>
          <w:color w:val="000000"/>
          <w:spacing w:val="-3"/>
          <w:sz w:val="26"/>
          <w:szCs w:val="26"/>
        </w:rPr>
        <w:t xml:space="preserve">  на 2025-2027 годы</w:t>
      </w:r>
    </w:p>
    <w:tbl>
      <w:tblPr>
        <w:tblW w:w="9980" w:type="dxa"/>
        <w:tblInd w:w="-5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2967"/>
        <w:gridCol w:w="7013"/>
      </w:tblGrid>
      <w:tr w:rsidR="00EB4512" w14:paraId="5B139043" w14:textId="77777777">
        <w:tc>
          <w:tcPr>
            <w:tcW w:w="2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7BBB03E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7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664FB90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Уватского муниципального района (Уполномоченный орган - управление по социальным вопросам администрации Уватского муниципального района)</w:t>
            </w:r>
          </w:p>
        </w:tc>
      </w:tr>
      <w:tr w:rsidR="00EB4512" w14:paraId="1434E27D" w14:textId="77777777">
        <w:tc>
          <w:tcPr>
            <w:tcW w:w="2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8924916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7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F0A964D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hAnsi="Arial" w:cs="Arial"/>
              </w:rPr>
              <w:t>МАУ ДО «Спортивная школа» Уватского муниципального района, АУ «ЦДК Уватского муниципального ра</w:t>
            </w:r>
            <w:r>
              <w:rPr>
                <w:rFonts w:ascii="Arial" w:hAnsi="Arial" w:cs="Arial"/>
              </w:rPr>
              <w:t>йона».</w:t>
            </w:r>
          </w:p>
        </w:tc>
      </w:tr>
      <w:tr w:rsidR="00EB4512" w14:paraId="07BEF67E" w14:textId="77777777">
        <w:tc>
          <w:tcPr>
            <w:tcW w:w="2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BE19912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7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8BA2234" w14:textId="77777777" w:rsidR="00EB4512" w:rsidRDefault="00DA5B7F">
            <w:pPr>
              <w:ind w:right="72"/>
              <w:rPr>
                <w:rFonts w:hint="eastAsia"/>
              </w:rPr>
            </w:pPr>
            <w:r>
              <w:rPr>
                <w:rFonts w:ascii="Arial" w:eastAsia="Arial" w:hAnsi="Arial" w:cs="Arial"/>
                <w:color w:val="000000"/>
              </w:rPr>
              <w:t>Создание условий для формирования районных туристических продуктов и повышения их конкурентоспособности на российском туристском рынке.</w:t>
            </w:r>
          </w:p>
        </w:tc>
      </w:tr>
      <w:tr w:rsidR="00EB4512" w14:paraId="4E685C6B" w14:textId="77777777">
        <w:tc>
          <w:tcPr>
            <w:tcW w:w="2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402EBD5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lang w:eastAsia="ru-RU" w:bidi="ar-SA"/>
              </w:rPr>
              <w:t>Задачи Программы</w:t>
            </w:r>
          </w:p>
          <w:p w14:paraId="3F1E1CBA" w14:textId="77777777" w:rsidR="00EB4512" w:rsidRDefault="00EB4512">
            <w:pPr>
              <w:rPr>
                <w:rFonts w:ascii="Arial" w:hAnsi="Arial" w:cs="Arial"/>
                <w:color w:val="000000"/>
                <w:lang w:eastAsia="ru-RU" w:bidi="ar-SA"/>
              </w:rPr>
            </w:pPr>
          </w:p>
        </w:tc>
        <w:tc>
          <w:tcPr>
            <w:tcW w:w="7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140D6F4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lang w:eastAsia="ru-RU" w:bidi="ar-SA"/>
              </w:rPr>
              <w:t xml:space="preserve">1.Формирование и продвижение туристического продукта на российском </w:t>
            </w:r>
            <w:r>
              <w:rPr>
                <w:rFonts w:ascii="Arial" w:hAnsi="Arial" w:cs="Arial"/>
                <w:color w:val="000000"/>
                <w:lang w:eastAsia="ru-RU" w:bidi="ar-SA"/>
              </w:rPr>
              <w:t>туристическом рынке</w:t>
            </w:r>
          </w:p>
          <w:p w14:paraId="2F82F7C7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lang w:eastAsia="ru-RU" w:bidi="ar-SA"/>
              </w:rPr>
              <w:t>2.Повышение эффективности информационного обеспечения объектов туристической сферы</w:t>
            </w:r>
          </w:p>
        </w:tc>
      </w:tr>
      <w:tr w:rsidR="00EB4512" w14:paraId="4F68F06C" w14:textId="77777777">
        <w:tc>
          <w:tcPr>
            <w:tcW w:w="2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4AE5305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hAnsi="Arial" w:cs="Arial"/>
              </w:rPr>
              <w:lastRenderedPageBreak/>
              <w:t>Сроки реализации Программы</w:t>
            </w:r>
          </w:p>
        </w:tc>
        <w:tc>
          <w:tcPr>
            <w:tcW w:w="7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EB3B663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2025-2027 годы</w:t>
            </w:r>
          </w:p>
        </w:tc>
      </w:tr>
      <w:tr w:rsidR="00EB4512" w14:paraId="67F747B6" w14:textId="77777777">
        <w:tc>
          <w:tcPr>
            <w:tcW w:w="2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7DC2DD7" w14:textId="77777777" w:rsidR="00EB4512" w:rsidRDefault="00DA5B7F">
            <w:pPr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Объемы и источники финансирования Программы</w:t>
            </w:r>
          </w:p>
        </w:tc>
        <w:tc>
          <w:tcPr>
            <w:tcW w:w="7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4D732FA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Всего — 1 500,0 тыс. руб., </w:t>
            </w:r>
            <w:r>
              <w:rPr>
                <w:rFonts w:ascii="Arial" w:hAnsi="Arial" w:cs="Arial"/>
                <w:color w:val="000000"/>
              </w:rPr>
              <w:t>в том числе</w:t>
            </w:r>
            <w:r>
              <w:rPr>
                <w:rFonts w:ascii="Arial" w:hAnsi="Arial" w:cs="Arial"/>
                <w:b/>
                <w:color w:val="000000"/>
              </w:rPr>
              <w:t>:</w:t>
            </w:r>
          </w:p>
          <w:p w14:paraId="6ECB5831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2024 г.(план) – 999,4 </w:t>
            </w:r>
            <w:r>
              <w:rPr>
                <w:rFonts w:ascii="Arial" w:hAnsi="Arial" w:cs="Arial"/>
                <w:color w:val="000000"/>
              </w:rPr>
              <w:t>тыс. руб.</w:t>
            </w:r>
          </w:p>
          <w:p w14:paraId="0A03328F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>2025 г. - 500,0 тыс. руб.</w:t>
            </w:r>
          </w:p>
          <w:p w14:paraId="37B75B03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>2026 г.- 500,0 тыс. руб.</w:t>
            </w:r>
          </w:p>
          <w:p w14:paraId="102B4B5F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>2027 г. - 500,0 тыс. руб.</w:t>
            </w:r>
          </w:p>
        </w:tc>
      </w:tr>
      <w:tr w:rsidR="00EB4512" w14:paraId="519D3174" w14:textId="77777777">
        <w:tc>
          <w:tcPr>
            <w:tcW w:w="2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48706E8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hAnsi="Arial" w:cs="Arial"/>
              </w:rPr>
              <w:t>Ожидаемые конечные результаты реализации программы</w:t>
            </w:r>
          </w:p>
        </w:tc>
        <w:tc>
          <w:tcPr>
            <w:tcW w:w="7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B20BA71" w14:textId="77777777" w:rsidR="00EB4512" w:rsidRDefault="00DA5B7F">
            <w:pPr>
              <w:tabs>
                <w:tab w:val="left" w:pos="1080"/>
              </w:tabs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>Увеличение количества российских и иностранных туристов, прибывших на территорию Уватского района.</w:t>
            </w:r>
          </w:p>
        </w:tc>
      </w:tr>
    </w:tbl>
    <w:p w14:paraId="167F1605" w14:textId="77777777" w:rsidR="00EB4512" w:rsidRDefault="00DA5B7F">
      <w:pPr>
        <w:spacing w:before="280" w:after="280"/>
        <w:jc w:val="center"/>
        <w:rPr>
          <w:rFonts w:hint="eastAsia"/>
        </w:rPr>
      </w:pPr>
      <w:r>
        <w:rPr>
          <w:rFonts w:ascii="Arial" w:hAnsi="Arial" w:cs="Arial"/>
          <w:b/>
          <w:sz w:val="26"/>
          <w:szCs w:val="26"/>
          <w:lang w:eastAsia="ru-RU" w:bidi="ar-SA"/>
        </w:rPr>
        <w:t>Раздел 1.</w:t>
      </w:r>
      <w:r>
        <w:rPr>
          <w:rFonts w:ascii="Arial" w:hAnsi="Arial" w:cs="Arial"/>
          <w:b/>
          <w:sz w:val="26"/>
          <w:szCs w:val="26"/>
        </w:rPr>
        <w:t xml:space="preserve"> </w:t>
      </w:r>
      <w:bookmarkStart w:id="14" w:name="bookmark01"/>
      <w:r>
        <w:rPr>
          <w:rFonts w:ascii="Arial" w:hAnsi="Arial" w:cs="Arial"/>
          <w:b/>
          <w:sz w:val="26"/>
          <w:szCs w:val="26"/>
        </w:rPr>
        <w:t xml:space="preserve"> Приори</w:t>
      </w:r>
      <w:r>
        <w:rPr>
          <w:rFonts w:ascii="Arial" w:hAnsi="Arial" w:cs="Arial"/>
          <w:b/>
          <w:sz w:val="26"/>
          <w:szCs w:val="26"/>
        </w:rPr>
        <w:t>теты и цели муниципальной программы</w:t>
      </w:r>
      <w:r>
        <w:rPr>
          <w:rFonts w:ascii="Arial" w:hAnsi="Arial" w:cs="Arial"/>
          <w:b/>
          <w:sz w:val="26"/>
          <w:szCs w:val="26"/>
        </w:rPr>
        <w:br/>
        <w:t xml:space="preserve">Уватского муниципального района в сфере </w:t>
      </w:r>
      <w:bookmarkEnd w:id="14"/>
      <w:r>
        <w:rPr>
          <w:rFonts w:ascii="Arial" w:hAnsi="Arial" w:cs="Arial"/>
          <w:b/>
          <w:sz w:val="26"/>
          <w:szCs w:val="26"/>
        </w:rPr>
        <w:t>туризма</w:t>
      </w:r>
    </w:p>
    <w:p w14:paraId="247C805B" w14:textId="77777777" w:rsidR="00EB4512" w:rsidRDefault="00DA5B7F">
      <w:pPr>
        <w:pStyle w:val="27"/>
        <w:spacing w:before="0" w:after="160" w:line="276" w:lineRule="auto"/>
        <w:jc w:val="both"/>
      </w:pPr>
      <w:r>
        <w:rPr>
          <w:rFonts w:ascii="Arial" w:hAnsi="Arial" w:cs="Arial"/>
          <w:color w:val="000000"/>
          <w:sz w:val="26"/>
          <w:szCs w:val="26"/>
        </w:rPr>
        <w:t>Данная программа соответствует приоритету Стратегии социально-экономического развития Уватского муниципального района до 2030 года «Повышение качества жизни населения на ос</w:t>
      </w:r>
      <w:r>
        <w:rPr>
          <w:rFonts w:ascii="Arial" w:hAnsi="Arial" w:cs="Arial"/>
          <w:color w:val="000000"/>
          <w:sz w:val="26"/>
          <w:szCs w:val="26"/>
        </w:rPr>
        <w:t>нове формирования модели конкурентоспособной экономики, обладающей долгосрочным потенциалом динамического роста» утвержденной Решением Думы Уватского муниципального района от 19.03.2020 №415. Программа разработана в соответствии с Законом Тюменской области</w:t>
      </w:r>
      <w:r>
        <w:rPr>
          <w:rFonts w:ascii="Arial" w:hAnsi="Arial" w:cs="Arial"/>
          <w:color w:val="000000"/>
          <w:sz w:val="26"/>
          <w:szCs w:val="26"/>
        </w:rPr>
        <w:t xml:space="preserve"> от 28.12.2006 № 536 «О развитии внутреннего и въездного туризма в Тюменской области», </w:t>
      </w:r>
      <w:bookmarkStart w:id="15" w:name="__DdeLink__22739_819269302"/>
      <w:r>
        <w:rPr>
          <w:rFonts w:ascii="Arial" w:hAnsi="Arial" w:cs="Arial"/>
          <w:color w:val="000000"/>
          <w:sz w:val="26"/>
          <w:szCs w:val="26"/>
        </w:rPr>
        <w:t>постановлением Правительства Тюменской области от 14.12.2018 № 489-п</w:t>
      </w:r>
      <w:bookmarkEnd w:id="15"/>
      <w:r>
        <w:rPr>
          <w:rFonts w:ascii="Arial" w:hAnsi="Arial" w:cs="Arial"/>
          <w:color w:val="000000"/>
          <w:sz w:val="26"/>
          <w:szCs w:val="26"/>
        </w:rPr>
        <w:t xml:space="preserve"> «Об утверждении Государственной программы Тюменской области «Развитие внутреннего и въездного туризм</w:t>
      </w:r>
      <w:r>
        <w:rPr>
          <w:rFonts w:ascii="Arial" w:hAnsi="Arial" w:cs="Arial"/>
          <w:color w:val="000000"/>
          <w:sz w:val="26"/>
          <w:szCs w:val="26"/>
        </w:rPr>
        <w:t>а» и признании утратившими силу некоторых нормативных правовых актов.</w:t>
      </w:r>
    </w:p>
    <w:p w14:paraId="5754E1EC" w14:textId="77777777" w:rsidR="00EB4512" w:rsidRDefault="00DA5B7F">
      <w:pPr>
        <w:spacing w:line="276" w:lineRule="auto"/>
        <w:ind w:firstLine="539"/>
        <w:jc w:val="both"/>
        <w:rPr>
          <w:rFonts w:hint="eastAsia"/>
        </w:rPr>
      </w:pPr>
      <w:r>
        <w:rPr>
          <w:rFonts w:ascii="Arial" w:eastAsia="Arial" w:hAnsi="Arial" w:cs="Arial"/>
          <w:sz w:val="26"/>
          <w:szCs w:val="26"/>
        </w:rPr>
        <w:t xml:space="preserve">В соответствии с Законом Тюменской области от 28.12.2006 № 536 «О развитии внутреннего и въездного туризма в Тюменской области» под внутренним туризмом в Тюменской области понимается </w:t>
      </w:r>
      <w:r>
        <w:rPr>
          <w:rFonts w:ascii="Arial" w:eastAsia="Arial" w:hAnsi="Arial" w:cs="Arial"/>
          <w:sz w:val="26"/>
          <w:szCs w:val="26"/>
        </w:rPr>
        <w:t>путешествия в пределах Тюменской области лиц, постоянно проживающих в Тюменской области; под въездным - путешествия в пределах Тюменской области лиц, не проживающих постоянно в Тюменской области.</w:t>
      </w:r>
    </w:p>
    <w:p w14:paraId="6E6C03C8" w14:textId="77777777" w:rsidR="00EB4512" w:rsidRDefault="00DA5B7F">
      <w:pPr>
        <w:spacing w:line="276" w:lineRule="auto"/>
        <w:ind w:firstLine="539"/>
        <w:jc w:val="both"/>
        <w:rPr>
          <w:rFonts w:hint="eastAsia"/>
        </w:rPr>
      </w:pPr>
      <w:r>
        <w:rPr>
          <w:rFonts w:ascii="Arial" w:eastAsia="Arial" w:hAnsi="Arial" w:cs="Arial"/>
          <w:sz w:val="26"/>
          <w:szCs w:val="26"/>
        </w:rPr>
        <w:t>Для обеспечения туристского потока по данным направлениям оп</w:t>
      </w:r>
      <w:r>
        <w:rPr>
          <w:rFonts w:ascii="Arial" w:eastAsia="Arial" w:hAnsi="Arial" w:cs="Arial"/>
          <w:sz w:val="26"/>
          <w:szCs w:val="26"/>
        </w:rPr>
        <w:t>ределены следующие целевые группы туристов: жители Уватского муниципального района, Тюменской области, граждане России (преимущественно г. Тюмень, г. Тобольск, близлежащих регионов: Ханты-Мансийского автономного округа - Югры, Ямало-Ненецкого автономного о</w:t>
      </w:r>
      <w:r>
        <w:rPr>
          <w:rFonts w:ascii="Arial" w:eastAsia="Arial" w:hAnsi="Arial" w:cs="Arial"/>
          <w:sz w:val="26"/>
          <w:szCs w:val="26"/>
        </w:rPr>
        <w:t>круга, Свердловской области и др.), иностранные граждане.</w:t>
      </w:r>
    </w:p>
    <w:p w14:paraId="40DA02D2" w14:textId="77777777" w:rsidR="00EB4512" w:rsidRDefault="00DA5B7F">
      <w:pPr>
        <w:spacing w:line="276" w:lineRule="auto"/>
        <w:ind w:firstLine="539"/>
        <w:jc w:val="both"/>
        <w:rPr>
          <w:rFonts w:hint="eastAsia"/>
        </w:rPr>
      </w:pPr>
      <w:r>
        <w:rPr>
          <w:rFonts w:ascii="Arial" w:eastAsia="Arial" w:hAnsi="Arial" w:cs="Arial"/>
          <w:sz w:val="26"/>
          <w:szCs w:val="26"/>
        </w:rPr>
        <w:t>Наиболее приоритетными направлениями туристской деятельности являются: событийный, самодеятельный, детский, социальный, историко-</w:t>
      </w:r>
      <w:r>
        <w:rPr>
          <w:rFonts w:ascii="Arial" w:eastAsia="Arial" w:hAnsi="Arial" w:cs="Arial"/>
          <w:sz w:val="26"/>
          <w:szCs w:val="26"/>
        </w:rPr>
        <w:lastRenderedPageBreak/>
        <w:t>культурный, охотничье-рыболовный виды туризма.</w:t>
      </w:r>
    </w:p>
    <w:p w14:paraId="06AB132D" w14:textId="77777777" w:rsidR="00EB4512" w:rsidRDefault="00EB4512">
      <w:pPr>
        <w:spacing w:line="276" w:lineRule="auto"/>
        <w:ind w:firstLine="539"/>
        <w:jc w:val="both"/>
        <w:rPr>
          <w:rFonts w:ascii="Arial" w:eastAsia="Arial" w:hAnsi="Arial" w:cs="Arial"/>
          <w:sz w:val="26"/>
          <w:szCs w:val="26"/>
        </w:rPr>
      </w:pPr>
    </w:p>
    <w:p w14:paraId="6C0B5380" w14:textId="77777777" w:rsidR="00EB4512" w:rsidRDefault="00EB4512">
      <w:pPr>
        <w:spacing w:line="276" w:lineRule="auto"/>
        <w:ind w:firstLine="539"/>
        <w:jc w:val="both"/>
        <w:rPr>
          <w:rFonts w:ascii="Arial" w:eastAsia="Arial" w:hAnsi="Arial" w:cs="Arial"/>
          <w:sz w:val="26"/>
          <w:szCs w:val="26"/>
        </w:rPr>
      </w:pPr>
    </w:p>
    <w:p w14:paraId="098F5183" w14:textId="77777777" w:rsidR="00EB4512" w:rsidRDefault="00EB4512">
      <w:pPr>
        <w:spacing w:line="276" w:lineRule="auto"/>
        <w:ind w:firstLine="539"/>
        <w:jc w:val="both"/>
        <w:rPr>
          <w:rFonts w:ascii="Arial" w:eastAsia="Arial" w:hAnsi="Arial" w:cs="Arial"/>
          <w:sz w:val="26"/>
          <w:szCs w:val="26"/>
        </w:rPr>
      </w:pPr>
    </w:p>
    <w:p w14:paraId="5A36B361" w14:textId="77777777" w:rsidR="00EB4512" w:rsidRDefault="00EB4512">
      <w:pPr>
        <w:spacing w:line="276" w:lineRule="auto"/>
        <w:ind w:firstLine="539"/>
        <w:jc w:val="both"/>
        <w:rPr>
          <w:rFonts w:ascii="Arial" w:eastAsia="Arial" w:hAnsi="Arial" w:cs="Arial"/>
          <w:sz w:val="26"/>
          <w:szCs w:val="26"/>
        </w:rPr>
      </w:pPr>
    </w:p>
    <w:p w14:paraId="7F8C7131" w14:textId="77777777" w:rsidR="00EB4512" w:rsidRDefault="00EB4512">
      <w:pPr>
        <w:spacing w:line="276" w:lineRule="auto"/>
        <w:ind w:firstLine="539"/>
        <w:jc w:val="both"/>
        <w:rPr>
          <w:rFonts w:ascii="Arial" w:eastAsia="Arial" w:hAnsi="Arial" w:cs="Arial"/>
          <w:sz w:val="26"/>
          <w:szCs w:val="26"/>
        </w:rPr>
      </w:pPr>
    </w:p>
    <w:p w14:paraId="49DF66A7" w14:textId="77777777" w:rsidR="00EB4512" w:rsidRDefault="00EB4512">
      <w:pPr>
        <w:spacing w:line="276" w:lineRule="auto"/>
        <w:ind w:firstLine="539"/>
        <w:jc w:val="both"/>
        <w:rPr>
          <w:rFonts w:ascii="Arial" w:eastAsia="Arial" w:hAnsi="Arial" w:cs="Arial"/>
          <w:sz w:val="26"/>
          <w:szCs w:val="26"/>
        </w:rPr>
      </w:pPr>
    </w:p>
    <w:p w14:paraId="1A71E644" w14:textId="77777777" w:rsidR="00EB4512" w:rsidRDefault="00EB4512">
      <w:pPr>
        <w:spacing w:line="276" w:lineRule="auto"/>
        <w:ind w:firstLine="539"/>
        <w:jc w:val="both"/>
        <w:rPr>
          <w:rFonts w:ascii="Arial" w:eastAsia="Arial" w:hAnsi="Arial" w:cs="Arial"/>
          <w:sz w:val="26"/>
          <w:szCs w:val="26"/>
        </w:rPr>
      </w:pPr>
    </w:p>
    <w:p w14:paraId="1E9B9120" w14:textId="77777777" w:rsidR="00EB4512" w:rsidRDefault="00EB4512">
      <w:pPr>
        <w:spacing w:line="276" w:lineRule="auto"/>
        <w:ind w:firstLine="539"/>
        <w:jc w:val="both"/>
        <w:rPr>
          <w:rFonts w:ascii="Arial" w:eastAsia="Arial" w:hAnsi="Arial" w:cs="Arial"/>
          <w:sz w:val="26"/>
          <w:szCs w:val="26"/>
        </w:rPr>
      </w:pPr>
    </w:p>
    <w:p w14:paraId="511B4AF8" w14:textId="77777777" w:rsidR="00EB4512" w:rsidRDefault="00DA5B7F">
      <w:pPr>
        <w:contextualSpacing/>
        <w:jc w:val="center"/>
        <w:rPr>
          <w:rFonts w:hint="eastAsia"/>
        </w:rPr>
      </w:pPr>
      <w:r>
        <w:rPr>
          <w:rFonts w:ascii="Arial" w:eastAsia="Arial" w:hAnsi="Arial" w:cs="Arial"/>
          <w:b/>
          <w:bCs/>
          <w:sz w:val="26"/>
          <w:szCs w:val="26"/>
        </w:rPr>
        <w:t>Приоритеты раз</w:t>
      </w:r>
      <w:r>
        <w:rPr>
          <w:rFonts w:ascii="Arial" w:eastAsia="Arial" w:hAnsi="Arial" w:cs="Arial"/>
          <w:b/>
          <w:bCs/>
          <w:sz w:val="26"/>
          <w:szCs w:val="26"/>
        </w:rPr>
        <w:t>вития по видам туризма</w:t>
      </w:r>
    </w:p>
    <w:p w14:paraId="1F17FDD6" w14:textId="77777777" w:rsidR="00EB4512" w:rsidRDefault="00DA5B7F">
      <w:pPr>
        <w:contextualSpacing/>
        <w:jc w:val="center"/>
        <w:rPr>
          <w:rFonts w:hint="eastAsia"/>
        </w:rPr>
      </w:pPr>
      <w:r>
        <w:rPr>
          <w:rFonts w:ascii="Arial" w:eastAsia="Arial" w:hAnsi="Arial" w:cs="Arial"/>
          <w:b/>
          <w:bCs/>
          <w:sz w:val="26"/>
          <w:szCs w:val="26"/>
        </w:rPr>
        <w:t>в Уватском муниципальном районе</w:t>
      </w:r>
    </w:p>
    <w:tbl>
      <w:tblPr>
        <w:tblW w:w="9796" w:type="dxa"/>
        <w:tblInd w:w="-23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102" w:type="dxa"/>
          <w:left w:w="-5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"/>
        <w:gridCol w:w="4958"/>
        <w:gridCol w:w="4370"/>
      </w:tblGrid>
      <w:tr w:rsidR="00EB4512" w14:paraId="00268E88" w14:textId="77777777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671CA3D" w14:textId="77777777" w:rsidR="00EB4512" w:rsidRDefault="00DA5B7F">
            <w:pPr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6687BA7" w14:textId="77777777" w:rsidR="00EB4512" w:rsidRDefault="00DA5B7F">
            <w:pPr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</w:rPr>
              <w:t>Степень приоритетности</w:t>
            </w:r>
          </w:p>
        </w:tc>
        <w:tc>
          <w:tcPr>
            <w:tcW w:w="4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15C61F3" w14:textId="77777777" w:rsidR="00EB4512" w:rsidRDefault="00DA5B7F">
            <w:pPr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</w:rPr>
              <w:t>Виды туризма</w:t>
            </w:r>
          </w:p>
        </w:tc>
      </w:tr>
      <w:tr w:rsidR="00EB4512" w14:paraId="44A562E0" w14:textId="77777777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236B692" w14:textId="77777777" w:rsidR="00EB4512" w:rsidRDefault="00DA5B7F">
            <w:pPr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806DD99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</w:rPr>
              <w:t>Виды туризма, относимые к наиболее приоритетным</w:t>
            </w:r>
          </w:p>
        </w:tc>
        <w:tc>
          <w:tcPr>
            <w:tcW w:w="4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A7027A6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  <w:color w:val="000000"/>
              </w:rPr>
              <w:t>Событийный</w:t>
            </w:r>
          </w:p>
          <w:p w14:paraId="6BADE8D0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Самодеятельный  </w:t>
            </w:r>
          </w:p>
          <w:p w14:paraId="09C967C8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Детский </w:t>
            </w:r>
          </w:p>
          <w:p w14:paraId="0E9F0CA5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  <w:color w:val="000000"/>
              </w:rPr>
              <w:t>Социальный</w:t>
            </w:r>
          </w:p>
          <w:p w14:paraId="06B4D722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  <w:color w:val="000000"/>
              </w:rPr>
              <w:t>Историко-культу</w:t>
            </w:r>
            <w:r>
              <w:rPr>
                <w:rFonts w:ascii="Arial" w:eastAsia="Arial" w:hAnsi="Arial" w:cs="Arial"/>
              </w:rPr>
              <w:t>рный</w:t>
            </w:r>
          </w:p>
          <w:p w14:paraId="62ADE7E0" w14:textId="77777777" w:rsidR="00EB4512" w:rsidRDefault="00DA5B7F">
            <w:pPr>
              <w:rPr>
                <w:rFonts w:hint="eastAsia"/>
              </w:rPr>
            </w:pPr>
            <w:bookmarkStart w:id="16" w:name="__DdeLink__93503_114999146"/>
            <w:bookmarkEnd w:id="16"/>
            <w:r>
              <w:rPr>
                <w:rFonts w:ascii="Arial" w:eastAsia="Arial" w:hAnsi="Arial" w:cs="Arial"/>
              </w:rPr>
              <w:t>Охотничье-рыболовный</w:t>
            </w:r>
          </w:p>
        </w:tc>
      </w:tr>
      <w:tr w:rsidR="00EB4512" w14:paraId="3F3BF3BB" w14:textId="77777777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7CF17CD" w14:textId="77777777" w:rsidR="00EB4512" w:rsidRDefault="00DA5B7F">
            <w:pPr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ED0C093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</w:rPr>
              <w:t xml:space="preserve">Виды туризма, </w:t>
            </w:r>
            <w:r>
              <w:rPr>
                <w:rFonts w:ascii="Arial" w:eastAsia="Arial" w:hAnsi="Arial" w:cs="Arial"/>
              </w:rPr>
              <w:t>перспективные для развития</w:t>
            </w:r>
          </w:p>
        </w:tc>
        <w:tc>
          <w:tcPr>
            <w:tcW w:w="4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978D4F2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</w:rPr>
              <w:t>Спортивный</w:t>
            </w:r>
          </w:p>
          <w:p w14:paraId="1B8E000A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</w:rPr>
              <w:t>Активный индивидуальный</w:t>
            </w:r>
          </w:p>
          <w:p w14:paraId="31A434FC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</w:rPr>
              <w:t>Экстремальный</w:t>
            </w:r>
          </w:p>
          <w:p w14:paraId="0391679D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</w:rPr>
              <w:t>Этнографический</w:t>
            </w:r>
          </w:p>
          <w:p w14:paraId="7C40B11F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</w:rPr>
              <w:t>Культурный</w:t>
            </w:r>
          </w:p>
          <w:p w14:paraId="58D7F037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</w:rPr>
              <w:t>Семейный</w:t>
            </w:r>
          </w:p>
          <w:p w14:paraId="6F2754DB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</w:rPr>
              <w:t>Образовательный</w:t>
            </w:r>
          </w:p>
          <w:p w14:paraId="52EF3E75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</w:rPr>
              <w:t>Промышленный</w:t>
            </w:r>
          </w:p>
        </w:tc>
      </w:tr>
    </w:tbl>
    <w:p w14:paraId="7A0235FB" w14:textId="77777777" w:rsidR="00EB4512" w:rsidRDefault="00DA5B7F">
      <w:pPr>
        <w:spacing w:line="276" w:lineRule="auto"/>
        <w:jc w:val="both"/>
        <w:rPr>
          <w:rFonts w:hint="eastAsia"/>
        </w:rPr>
      </w:pPr>
      <w:r>
        <w:rPr>
          <w:rFonts w:ascii="Arial" w:eastAsia="Arial" w:hAnsi="Arial" w:cs="Arial"/>
          <w:sz w:val="26"/>
          <w:szCs w:val="26"/>
        </w:rPr>
        <w:tab/>
        <w:t>Приоритетные виды туризма имеют наиболее существенный вес в социально-экономическом развитии района, поскольку об</w:t>
      </w:r>
      <w:r>
        <w:rPr>
          <w:rFonts w:ascii="Arial" w:eastAsia="Arial" w:hAnsi="Arial" w:cs="Arial"/>
          <w:sz w:val="26"/>
          <w:szCs w:val="26"/>
        </w:rPr>
        <w:t>еспечивают наибольший поток туристов.</w:t>
      </w:r>
    </w:p>
    <w:p w14:paraId="41DDD159" w14:textId="77777777" w:rsidR="00EB4512" w:rsidRDefault="00DA5B7F">
      <w:pPr>
        <w:spacing w:line="276" w:lineRule="auto"/>
        <w:ind w:firstLine="539"/>
        <w:jc w:val="both"/>
        <w:rPr>
          <w:rFonts w:hint="eastAsia"/>
        </w:rPr>
      </w:pPr>
      <w:r>
        <w:rPr>
          <w:rFonts w:ascii="Arial" w:eastAsia="Arial" w:hAnsi="Arial" w:cs="Arial"/>
          <w:sz w:val="26"/>
          <w:szCs w:val="26"/>
        </w:rPr>
        <w:t>Перспективные виды туризма нуждаются в проведении дополнительных мероприятий, направленных на развитие инфраструктуры, формирование и продвижение турпродукта.</w:t>
      </w:r>
    </w:p>
    <w:p w14:paraId="75B52436" w14:textId="77777777" w:rsidR="00EB4512" w:rsidRDefault="00DA5B7F">
      <w:pPr>
        <w:spacing w:line="276" w:lineRule="auto"/>
        <w:ind w:firstLine="540"/>
        <w:jc w:val="both"/>
        <w:rPr>
          <w:rFonts w:hint="eastAsia"/>
        </w:rPr>
      </w:pPr>
      <w:r>
        <w:rPr>
          <w:rFonts w:ascii="Arial" w:eastAsia="Arial" w:hAnsi="Arial" w:cs="Arial"/>
          <w:sz w:val="26"/>
          <w:szCs w:val="26"/>
        </w:rPr>
        <w:lastRenderedPageBreak/>
        <w:t>Цель программы:</w:t>
      </w:r>
    </w:p>
    <w:p w14:paraId="413B2680" w14:textId="77777777" w:rsidR="00EB4512" w:rsidRDefault="00DA5B7F">
      <w:pPr>
        <w:spacing w:line="276" w:lineRule="auto"/>
        <w:ind w:firstLine="540"/>
        <w:jc w:val="both"/>
        <w:rPr>
          <w:rFonts w:hint="eastAsia"/>
        </w:rPr>
      </w:pPr>
      <w:r>
        <w:rPr>
          <w:rFonts w:ascii="Arial" w:eastAsia="Arial" w:hAnsi="Arial" w:cs="Arial"/>
          <w:sz w:val="26"/>
          <w:szCs w:val="26"/>
        </w:rPr>
        <w:t xml:space="preserve">Создание условий для формирования районных </w:t>
      </w:r>
      <w:r>
        <w:rPr>
          <w:rFonts w:ascii="Arial" w:eastAsia="Arial" w:hAnsi="Arial" w:cs="Arial"/>
          <w:sz w:val="26"/>
          <w:szCs w:val="26"/>
        </w:rPr>
        <w:t>турпродуктов и повышения их конкурентоспособности на российском туристском рынке.</w:t>
      </w:r>
    </w:p>
    <w:p w14:paraId="1540D225" w14:textId="77777777" w:rsidR="00EB4512" w:rsidRDefault="00DA5B7F">
      <w:pPr>
        <w:spacing w:line="276" w:lineRule="auto"/>
        <w:ind w:firstLine="540"/>
        <w:jc w:val="both"/>
        <w:rPr>
          <w:rFonts w:hint="eastAsia"/>
        </w:rPr>
      </w:pPr>
      <w:r>
        <w:rPr>
          <w:rFonts w:ascii="Arial" w:eastAsia="Arial" w:hAnsi="Arial" w:cs="Arial"/>
          <w:sz w:val="26"/>
          <w:szCs w:val="26"/>
        </w:rPr>
        <w:t>Задачи программы:</w:t>
      </w:r>
    </w:p>
    <w:p w14:paraId="72CAA084" w14:textId="77777777" w:rsidR="00EB4512" w:rsidRDefault="00DA5B7F">
      <w:pPr>
        <w:spacing w:line="276" w:lineRule="auto"/>
        <w:ind w:firstLine="540"/>
        <w:jc w:val="both"/>
        <w:rPr>
          <w:rFonts w:hint="eastAsia"/>
        </w:rPr>
      </w:pPr>
      <w:r>
        <w:rPr>
          <w:rFonts w:ascii="Arial" w:eastAsia="Arial" w:hAnsi="Arial" w:cs="Arial"/>
          <w:sz w:val="26"/>
          <w:szCs w:val="26"/>
        </w:rPr>
        <w:t>1. Формирование и продвижение туристского продукта Тюменской области на российском и международном туристских рынках.</w:t>
      </w:r>
    </w:p>
    <w:p w14:paraId="627CE84E" w14:textId="77777777" w:rsidR="00EB4512" w:rsidRDefault="00DA5B7F">
      <w:pPr>
        <w:spacing w:line="276" w:lineRule="auto"/>
        <w:ind w:firstLine="540"/>
        <w:jc w:val="both"/>
        <w:rPr>
          <w:rFonts w:hint="eastAsia"/>
        </w:rPr>
      </w:pPr>
      <w:r>
        <w:rPr>
          <w:rFonts w:ascii="Arial" w:eastAsia="Arial" w:hAnsi="Arial" w:cs="Arial"/>
          <w:sz w:val="26"/>
          <w:szCs w:val="26"/>
        </w:rPr>
        <w:t>Муниципальная программа до 2027 года в</w:t>
      </w:r>
      <w:r>
        <w:rPr>
          <w:rFonts w:ascii="Arial" w:eastAsia="Arial" w:hAnsi="Arial" w:cs="Arial"/>
          <w:sz w:val="26"/>
          <w:szCs w:val="26"/>
        </w:rPr>
        <w:t xml:space="preserve"> целом ориентирована на информационно-организационное обеспечение развития отрасли туризма в районе, содействие в создании и продвижении туристских продуктов района (проведение культурно-событийных мероприятий, реклама турресурсов).</w:t>
      </w:r>
    </w:p>
    <w:p w14:paraId="6CE8D804" w14:textId="77777777" w:rsidR="00EB4512" w:rsidRDefault="00DA5B7F">
      <w:pPr>
        <w:pStyle w:val="ConsPlusNormal"/>
        <w:spacing w:line="276" w:lineRule="auto"/>
        <w:ind w:firstLine="567"/>
        <w:jc w:val="both"/>
      </w:pPr>
      <w:r>
        <w:rPr>
          <w:rFonts w:eastAsia="Arial"/>
          <w:color w:val="000000"/>
          <w:sz w:val="26"/>
          <w:szCs w:val="26"/>
          <w:lang w:bidi="en-US"/>
        </w:rPr>
        <w:t>Цель программы соответс</w:t>
      </w:r>
      <w:r>
        <w:rPr>
          <w:rFonts w:eastAsia="Arial"/>
          <w:color w:val="000000"/>
          <w:sz w:val="26"/>
          <w:szCs w:val="26"/>
          <w:lang w:bidi="en-US"/>
        </w:rPr>
        <w:t>твуют приоритетам Стратегии социально-экономического развития Уватского муниципального района до 2030 года.</w:t>
      </w:r>
    </w:p>
    <w:p w14:paraId="3BB40FEF" w14:textId="77777777" w:rsidR="00EB4512" w:rsidRDefault="00DA5B7F">
      <w:pPr>
        <w:spacing w:before="280" w:after="280" w:line="276" w:lineRule="auto"/>
        <w:jc w:val="center"/>
        <w:rPr>
          <w:rFonts w:hint="eastAsia"/>
        </w:rPr>
      </w:pPr>
      <w:r>
        <w:rPr>
          <w:rFonts w:ascii="Arial" w:eastAsia="Arial" w:hAnsi="Arial" w:cs="Arial"/>
          <w:b/>
          <w:color w:val="000000"/>
          <w:sz w:val="26"/>
          <w:szCs w:val="26"/>
          <w:lang w:eastAsia="ru-RU" w:bidi="ar-SA"/>
        </w:rPr>
        <w:t>Раздел 2.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</w:t>
      </w:r>
      <w:bookmarkStart w:id="17" w:name="bookmark011"/>
      <w:bookmarkEnd w:id="17"/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Система основных мероприятий муниципальной программы</w:t>
      </w:r>
    </w:p>
    <w:p w14:paraId="05D40EAE" w14:textId="77777777" w:rsidR="00EB4512" w:rsidRDefault="00DA5B7F">
      <w:pPr>
        <w:spacing w:line="276" w:lineRule="auto"/>
        <w:jc w:val="both"/>
        <w:rPr>
          <w:rFonts w:hint="eastAsia"/>
        </w:rPr>
      </w:pPr>
      <w:r>
        <w:rPr>
          <w:rFonts w:ascii="Arial" w:eastAsia="Arial" w:hAnsi="Arial" w:cs="Arial"/>
          <w:color w:val="000000"/>
          <w:sz w:val="26"/>
          <w:szCs w:val="26"/>
        </w:rPr>
        <w:tab/>
        <w:t>Система программных мероприятий является совокупностью мер, выполнение которых обес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печивает достижение вышеуказанной цели и решение задачи муниципальной программы, которая представлена в Приложении 1 «План мероприятий по реализации муниципальной программы «Основные направления развития туризма в Уватском муниципальном районе» </w:t>
      </w:r>
      <w:r>
        <w:rPr>
          <w:rFonts w:ascii="Arial" w:eastAsia="Arial" w:hAnsi="Arial" w:cs="Arial"/>
          <w:color w:val="000000"/>
          <w:spacing w:val="-3"/>
          <w:sz w:val="26"/>
          <w:szCs w:val="26"/>
        </w:rPr>
        <w:t xml:space="preserve">на </w:t>
      </w:r>
      <w:r>
        <w:rPr>
          <w:rFonts w:ascii="Arial" w:eastAsia="Arial" w:hAnsi="Arial" w:cs="Arial"/>
          <w:color w:val="000000"/>
          <w:spacing w:val="-3"/>
          <w:sz w:val="26"/>
          <w:szCs w:val="26"/>
        </w:rPr>
        <w:t>2025-2027 годы.</w:t>
      </w:r>
    </w:p>
    <w:p w14:paraId="3343EE4C" w14:textId="77777777" w:rsidR="00EB4512" w:rsidRDefault="00EB4512">
      <w:pPr>
        <w:spacing w:line="276" w:lineRule="auto"/>
        <w:jc w:val="both"/>
        <w:rPr>
          <w:rFonts w:ascii="Arial" w:hAnsi="Arial" w:cs="Arial"/>
          <w:sz w:val="6"/>
          <w:szCs w:val="6"/>
        </w:rPr>
      </w:pPr>
    </w:p>
    <w:p w14:paraId="50199F38" w14:textId="77777777" w:rsidR="00EB4512" w:rsidRDefault="00DA5B7F">
      <w:pPr>
        <w:tabs>
          <w:tab w:val="left" w:pos="2670"/>
        </w:tabs>
        <w:jc w:val="center"/>
        <w:rPr>
          <w:rFonts w:hint="eastAsia"/>
        </w:rPr>
      </w:pPr>
      <w:r>
        <w:rPr>
          <w:rFonts w:ascii="Arial" w:hAnsi="Arial" w:cs="Arial"/>
          <w:b/>
          <w:bCs/>
          <w:sz w:val="26"/>
          <w:szCs w:val="26"/>
        </w:rPr>
        <w:t>Раздел 3. Финансовое обеспечение Программы</w:t>
      </w:r>
    </w:p>
    <w:p w14:paraId="01FDF75F" w14:textId="77777777" w:rsidR="00EB4512" w:rsidRDefault="00DA5B7F">
      <w:pPr>
        <w:ind w:firstLine="720"/>
        <w:jc w:val="both"/>
        <w:rPr>
          <w:rFonts w:hint="eastAsia"/>
        </w:rPr>
      </w:pPr>
      <w:r>
        <w:rPr>
          <w:rFonts w:ascii="Arial" w:hAnsi="Arial" w:cs="Arial"/>
          <w:color w:val="000000"/>
          <w:sz w:val="26"/>
          <w:szCs w:val="26"/>
        </w:rPr>
        <w:t>Финансирование реализации программы (2025 - 2027 годы) осуществляется за счет местного бюджета, общая сумма составляет 1 500,0 тыс. руб., в том числе:</w:t>
      </w:r>
    </w:p>
    <w:p w14:paraId="0707AAB1" w14:textId="77777777" w:rsidR="00EB4512" w:rsidRDefault="00DA5B7F">
      <w:pPr>
        <w:ind w:firstLine="720"/>
        <w:jc w:val="both"/>
        <w:rPr>
          <w:rFonts w:hint="eastAsia"/>
        </w:rPr>
      </w:pPr>
      <w:r>
        <w:rPr>
          <w:rFonts w:ascii="Arial" w:hAnsi="Arial" w:cs="Arial"/>
          <w:bCs/>
          <w:color w:val="000000"/>
          <w:sz w:val="26"/>
          <w:szCs w:val="26"/>
          <w:lang w:eastAsia="ru-RU" w:bidi="ar-SA"/>
        </w:rPr>
        <w:t xml:space="preserve">2024 г. (план) -  </w:t>
      </w:r>
      <w:r>
        <w:rPr>
          <w:rFonts w:ascii="Arial" w:eastAsia="Arial" w:hAnsi="Arial" w:cs="Arial"/>
          <w:bCs/>
          <w:color w:val="000000"/>
          <w:sz w:val="26"/>
          <w:szCs w:val="26"/>
          <w:lang w:eastAsia="ru-RU" w:bidi="ar-SA"/>
        </w:rPr>
        <w:t>999,4 тыс. руб.</w:t>
      </w:r>
    </w:p>
    <w:p w14:paraId="4C2BFE1A" w14:textId="77777777" w:rsidR="00EB4512" w:rsidRDefault="00DA5B7F">
      <w:pPr>
        <w:ind w:firstLine="720"/>
        <w:jc w:val="both"/>
        <w:rPr>
          <w:rFonts w:hint="eastAsia"/>
        </w:rPr>
      </w:pPr>
      <w:r>
        <w:rPr>
          <w:rFonts w:ascii="Arial" w:eastAsia="Arial" w:hAnsi="Arial" w:cs="Arial"/>
          <w:bCs/>
          <w:color w:val="000000"/>
          <w:sz w:val="26"/>
          <w:szCs w:val="26"/>
          <w:lang w:eastAsia="ru-RU" w:bidi="ar-SA"/>
        </w:rPr>
        <w:t xml:space="preserve">2025 г.  - </w:t>
      </w:r>
      <w:r>
        <w:rPr>
          <w:rFonts w:ascii="Arial" w:eastAsia="Arial" w:hAnsi="Arial" w:cs="Arial"/>
          <w:bCs/>
          <w:color w:val="000000"/>
          <w:sz w:val="26"/>
          <w:szCs w:val="26"/>
          <w:lang w:eastAsia="ru-RU" w:bidi="ar-SA"/>
        </w:rPr>
        <w:t xml:space="preserve"> 500,0 тыс. руб.</w:t>
      </w:r>
    </w:p>
    <w:p w14:paraId="4EC005F3" w14:textId="77777777" w:rsidR="00EB4512" w:rsidRDefault="00DA5B7F">
      <w:pPr>
        <w:ind w:firstLine="720"/>
        <w:jc w:val="both"/>
        <w:rPr>
          <w:rFonts w:hint="eastAsia"/>
        </w:rPr>
      </w:pPr>
      <w:r>
        <w:rPr>
          <w:rFonts w:ascii="Arial" w:eastAsia="Arial" w:hAnsi="Arial" w:cs="Arial"/>
          <w:bCs/>
          <w:color w:val="000000"/>
          <w:sz w:val="26"/>
          <w:szCs w:val="26"/>
          <w:lang w:eastAsia="ru-RU" w:bidi="ar-SA"/>
        </w:rPr>
        <w:t>2026 г. - 500,0 тыс. руб.</w:t>
      </w:r>
    </w:p>
    <w:p w14:paraId="37B11604" w14:textId="77777777" w:rsidR="00EB4512" w:rsidRDefault="00DA5B7F">
      <w:pPr>
        <w:ind w:firstLine="720"/>
        <w:jc w:val="both"/>
        <w:rPr>
          <w:rFonts w:hint="eastAsia"/>
        </w:rPr>
      </w:pPr>
      <w:bookmarkStart w:id="18" w:name="__DdeLink__15964_933454477"/>
      <w:r>
        <w:rPr>
          <w:rFonts w:ascii="Arial" w:eastAsia="Arial" w:hAnsi="Arial" w:cs="Arial"/>
          <w:bCs/>
          <w:sz w:val="26"/>
          <w:szCs w:val="26"/>
          <w:lang w:eastAsia="ru-RU" w:bidi="ar-SA"/>
        </w:rPr>
        <w:t>2027</w:t>
      </w:r>
      <w:bookmarkEnd w:id="18"/>
      <w:r>
        <w:rPr>
          <w:rFonts w:ascii="Arial" w:eastAsia="Arial" w:hAnsi="Arial" w:cs="Arial"/>
          <w:bCs/>
          <w:sz w:val="26"/>
          <w:szCs w:val="26"/>
          <w:lang w:eastAsia="ru-RU" w:bidi="ar-SA"/>
        </w:rPr>
        <w:t xml:space="preserve"> г.- 500,0 тыс. руб.</w:t>
      </w:r>
    </w:p>
    <w:p w14:paraId="1FA67005" w14:textId="77777777" w:rsidR="00EB4512" w:rsidRDefault="00EB4512">
      <w:pPr>
        <w:pStyle w:val="ConsNormal"/>
        <w:widowControl/>
        <w:spacing w:before="280" w:after="280"/>
        <w:ind w:left="360" w:right="0" w:firstLine="0"/>
        <w:jc w:val="center"/>
        <w:rPr>
          <w:b/>
          <w:bCs/>
          <w:iCs/>
          <w:sz w:val="26"/>
          <w:szCs w:val="26"/>
        </w:rPr>
      </w:pPr>
    </w:p>
    <w:p w14:paraId="4F243E1E" w14:textId="77777777" w:rsidR="00EB4512" w:rsidRDefault="00DA5B7F">
      <w:pPr>
        <w:pStyle w:val="ConsNormal"/>
        <w:widowControl/>
        <w:spacing w:before="280" w:after="280"/>
        <w:ind w:left="360" w:right="0" w:firstLine="0"/>
        <w:jc w:val="center"/>
      </w:pPr>
      <w:r>
        <w:rPr>
          <w:b/>
          <w:bCs/>
          <w:iCs/>
          <w:sz w:val="26"/>
          <w:szCs w:val="26"/>
        </w:rPr>
        <w:t>Раздел 4. Ожидаемые конечные результаты и показатели муниципальной программы</w:t>
      </w:r>
    </w:p>
    <w:p w14:paraId="3C6FD79F" w14:textId="77777777" w:rsidR="00EB4512" w:rsidRDefault="00DA5B7F">
      <w:pPr>
        <w:spacing w:line="276" w:lineRule="auto"/>
        <w:ind w:firstLine="539"/>
        <w:jc w:val="both"/>
        <w:rPr>
          <w:rFonts w:hint="eastAsia"/>
        </w:rPr>
      </w:pPr>
      <w:r>
        <w:rPr>
          <w:rFonts w:ascii="Arial" w:hAnsi="Arial" w:cs="Arial"/>
          <w:bCs/>
          <w:color w:val="000000"/>
          <w:sz w:val="26"/>
          <w:szCs w:val="26"/>
        </w:rPr>
        <w:t xml:space="preserve">Ожидаемыми результатами реализации системы программных мер </w:t>
      </w:r>
      <w:r>
        <w:rPr>
          <w:rFonts w:ascii="Arial" w:hAnsi="Arial" w:cs="Arial"/>
          <w:bCs/>
          <w:sz w:val="26"/>
          <w:szCs w:val="26"/>
          <w:lang w:eastAsia="ar-SA"/>
        </w:rPr>
        <w:t xml:space="preserve">по </w:t>
      </w:r>
      <w:r>
        <w:rPr>
          <w:rFonts w:ascii="Arial" w:hAnsi="Arial" w:cs="Arial"/>
          <w:bCs/>
          <w:color w:val="000000"/>
          <w:sz w:val="26"/>
          <w:szCs w:val="26"/>
        </w:rPr>
        <w:t>развитию туристического продукта является:</w:t>
      </w:r>
    </w:p>
    <w:p w14:paraId="29AFB69F" w14:textId="77777777" w:rsidR="00EB4512" w:rsidRDefault="00DA5B7F">
      <w:pPr>
        <w:spacing w:line="276" w:lineRule="auto"/>
        <w:ind w:firstLine="567"/>
        <w:jc w:val="both"/>
        <w:rPr>
          <w:rFonts w:hint="eastAsia"/>
        </w:rPr>
      </w:pPr>
      <w:r>
        <w:rPr>
          <w:rFonts w:ascii="Arial" w:hAnsi="Arial" w:cs="Arial"/>
          <w:bCs/>
          <w:color w:val="000000"/>
          <w:sz w:val="26"/>
          <w:szCs w:val="26"/>
        </w:rPr>
        <w:t xml:space="preserve">увеличение количества прибывших российских/иностранных туристов и </w:t>
      </w:r>
      <w:r>
        <w:rPr>
          <w:rFonts w:ascii="Arial" w:hAnsi="Arial" w:cs="Arial"/>
          <w:bCs/>
          <w:color w:val="000000"/>
          <w:sz w:val="26"/>
          <w:szCs w:val="26"/>
        </w:rPr>
        <w:lastRenderedPageBreak/>
        <w:t>экскурсантов в Уватский муниципальный район, всего - показатель отражает число российских туристов, которые для временного проживания в Уватском муниципальном районе воспользовались услугами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коллективных средств размещения (далее – КСР), а также число туристов, которые не воспользовались услугами КСР, а также количество экскурсантов.</w:t>
      </w:r>
    </w:p>
    <w:p w14:paraId="54FDACA8" w14:textId="77777777" w:rsidR="00EB4512" w:rsidRDefault="00DA5B7F">
      <w:pPr>
        <w:spacing w:line="276" w:lineRule="auto"/>
        <w:ind w:firstLine="1134"/>
        <w:jc w:val="both"/>
        <w:rPr>
          <w:rFonts w:hint="eastAsia"/>
        </w:rPr>
      </w:pPr>
      <w:r>
        <w:rPr>
          <w:rFonts w:ascii="Arial" w:hAnsi="Arial" w:cs="Arial"/>
          <w:bCs/>
          <w:color w:val="000000"/>
          <w:sz w:val="26"/>
          <w:szCs w:val="26"/>
        </w:rPr>
        <w:t>Система показателей реализации Программы и их значения приведены в приложении № 2.</w:t>
      </w:r>
    </w:p>
    <w:p w14:paraId="22D57A08" w14:textId="77777777" w:rsidR="00EB4512" w:rsidRDefault="00DA5B7F">
      <w:pPr>
        <w:spacing w:line="276" w:lineRule="auto"/>
        <w:ind w:firstLine="1134"/>
        <w:jc w:val="both"/>
        <w:rPr>
          <w:rFonts w:hint="eastAsia"/>
        </w:rPr>
      </w:pPr>
      <w:r>
        <w:rPr>
          <w:rFonts w:ascii="Arial" w:hAnsi="Arial" w:cs="Arial"/>
          <w:bCs/>
          <w:color w:val="000000"/>
          <w:sz w:val="26"/>
          <w:szCs w:val="26"/>
        </w:rPr>
        <w:t>По показателям, не обладающ</w:t>
      </w:r>
      <w:r>
        <w:rPr>
          <w:rFonts w:ascii="Arial" w:hAnsi="Arial" w:cs="Arial"/>
          <w:bCs/>
          <w:color w:val="000000"/>
          <w:sz w:val="26"/>
          <w:szCs w:val="26"/>
        </w:rPr>
        <w:t>им утвержденной органами государственной статистики Российской Федерации либо нормативными правовыми актами Российской Федерации или Тюменской области, ниже приведена методика расчета:</w:t>
      </w:r>
    </w:p>
    <w:p w14:paraId="72B745F1" w14:textId="77777777" w:rsidR="00EB4512" w:rsidRDefault="00DA5B7F">
      <w:pPr>
        <w:pStyle w:val="ConsNormal"/>
        <w:widowControl/>
        <w:spacing w:before="280" w:after="280"/>
        <w:ind w:left="360" w:right="0" w:firstLine="0"/>
        <w:jc w:val="center"/>
      </w:pPr>
      <w:r>
        <w:rPr>
          <w:b/>
          <w:bCs/>
          <w:iCs/>
          <w:color w:val="000000"/>
          <w:sz w:val="26"/>
          <w:szCs w:val="26"/>
        </w:rPr>
        <w:t>Раздел 5. Оценка неблагоприятных факторов реализации муниципальной прог</w:t>
      </w:r>
      <w:r>
        <w:rPr>
          <w:b/>
          <w:bCs/>
          <w:iCs/>
          <w:color w:val="000000"/>
          <w:sz w:val="26"/>
          <w:szCs w:val="26"/>
        </w:rPr>
        <w:t>раммы</w:t>
      </w:r>
    </w:p>
    <w:p w14:paraId="7C0321DD" w14:textId="77777777" w:rsidR="00EB4512" w:rsidRDefault="00DA5B7F">
      <w:pPr>
        <w:pStyle w:val="ConsNormal"/>
        <w:widowControl/>
        <w:spacing w:line="276" w:lineRule="auto"/>
        <w:ind w:left="360" w:right="0" w:firstLine="0"/>
        <w:jc w:val="both"/>
      </w:pPr>
      <w:r>
        <w:rPr>
          <w:rFonts w:eastAsia="Arial"/>
          <w:sz w:val="26"/>
          <w:szCs w:val="26"/>
        </w:rPr>
        <w:t>В качестве неблагоприятных внешних факторов, которые могут повлиять на реализацию программы, следует назвать:</w:t>
      </w:r>
    </w:p>
    <w:p w14:paraId="1F370A1B" w14:textId="77777777" w:rsidR="00EB4512" w:rsidRDefault="00DA5B7F">
      <w:pPr>
        <w:pStyle w:val="ConsNormal"/>
        <w:widowControl/>
        <w:spacing w:line="276" w:lineRule="auto"/>
        <w:ind w:right="0" w:firstLine="397"/>
        <w:jc w:val="both"/>
      </w:pPr>
      <w:r>
        <w:rPr>
          <w:rFonts w:eastAsia="Arial"/>
          <w:sz w:val="26"/>
          <w:szCs w:val="26"/>
        </w:rPr>
        <w:t>а) возникновение чрезвычайных ситуаций и ухудшение экологической обстановки в районе;</w:t>
      </w:r>
    </w:p>
    <w:p w14:paraId="1D8B7A2A" w14:textId="77777777" w:rsidR="00EB4512" w:rsidRDefault="00DA5B7F">
      <w:pPr>
        <w:pStyle w:val="ConsNormal"/>
        <w:widowControl/>
        <w:spacing w:line="276" w:lineRule="auto"/>
        <w:ind w:right="0" w:firstLine="397"/>
        <w:jc w:val="both"/>
      </w:pPr>
      <w:r>
        <w:rPr>
          <w:rFonts w:eastAsia="Arial"/>
          <w:sz w:val="26"/>
          <w:szCs w:val="26"/>
        </w:rPr>
        <w:t>б) ухудшение социально-политической обстановки в стран</w:t>
      </w:r>
      <w:r>
        <w:rPr>
          <w:rFonts w:eastAsia="Arial"/>
          <w:sz w:val="26"/>
          <w:szCs w:val="26"/>
        </w:rPr>
        <w:t>е, регионе, районе, распространение опасных эпидемий;</w:t>
      </w:r>
    </w:p>
    <w:p w14:paraId="0ADA5442" w14:textId="77777777" w:rsidR="00EB4512" w:rsidRDefault="00DA5B7F">
      <w:pPr>
        <w:pStyle w:val="ConsNormal"/>
        <w:widowControl/>
        <w:spacing w:line="276" w:lineRule="auto"/>
        <w:ind w:right="0" w:firstLine="397"/>
        <w:jc w:val="both"/>
      </w:pPr>
      <w:r>
        <w:rPr>
          <w:rFonts w:eastAsia="Arial"/>
          <w:sz w:val="26"/>
          <w:szCs w:val="26"/>
        </w:rPr>
        <w:t>в) резкий рост цен на энергоресурсы, рост тарифов на услуги авиа- и ж/д транспорта;</w:t>
      </w:r>
    </w:p>
    <w:p w14:paraId="74DF27E3" w14:textId="77777777" w:rsidR="00EB4512" w:rsidRDefault="00DA5B7F">
      <w:pPr>
        <w:pStyle w:val="ConsNormal"/>
        <w:widowControl/>
        <w:spacing w:line="276" w:lineRule="auto"/>
        <w:ind w:right="0" w:firstLine="397"/>
        <w:jc w:val="both"/>
      </w:pPr>
      <w:r>
        <w:rPr>
          <w:rFonts w:eastAsia="Arial"/>
          <w:sz w:val="26"/>
          <w:szCs w:val="26"/>
        </w:rPr>
        <w:t>г) рост стоимости на услуги гостиничных предприятий;</w:t>
      </w:r>
    </w:p>
    <w:p w14:paraId="300A2D58" w14:textId="77777777" w:rsidR="00EB4512" w:rsidRDefault="00DA5B7F">
      <w:pPr>
        <w:pStyle w:val="ConsNormal"/>
        <w:widowControl/>
        <w:spacing w:line="276" w:lineRule="auto"/>
        <w:ind w:right="0" w:firstLine="397"/>
        <w:jc w:val="both"/>
      </w:pPr>
      <w:r>
        <w:rPr>
          <w:rFonts w:eastAsia="Arial"/>
          <w:sz w:val="26"/>
          <w:szCs w:val="26"/>
        </w:rPr>
        <w:t>д) ухудшение инвестиционного климата в Уватском муниципальном рай</w:t>
      </w:r>
      <w:r>
        <w:rPr>
          <w:rFonts w:eastAsia="Arial"/>
          <w:sz w:val="26"/>
          <w:szCs w:val="26"/>
        </w:rPr>
        <w:t>оне;</w:t>
      </w:r>
    </w:p>
    <w:p w14:paraId="117A68CE" w14:textId="77777777" w:rsidR="00EB4512" w:rsidRDefault="00DA5B7F">
      <w:pPr>
        <w:pStyle w:val="ConsNormal"/>
        <w:widowControl/>
        <w:spacing w:line="276" w:lineRule="auto"/>
        <w:ind w:right="0" w:firstLine="397"/>
        <w:jc w:val="both"/>
      </w:pPr>
      <w:r>
        <w:rPr>
          <w:rFonts w:eastAsia="Arial"/>
          <w:sz w:val="26"/>
          <w:szCs w:val="26"/>
        </w:rPr>
        <w:t>е) нехватка финансовых ресурсов на реставрацию историко-культурных объектов и, как следствие, ухудшение их внешнего и внутреннего состояния.</w:t>
      </w:r>
    </w:p>
    <w:p w14:paraId="20136687" w14:textId="77777777" w:rsidR="00EB4512" w:rsidRDefault="00EB4512">
      <w:pPr>
        <w:pStyle w:val="ConsNormal"/>
        <w:widowControl/>
        <w:spacing w:line="276" w:lineRule="auto"/>
        <w:ind w:right="0" w:firstLine="397"/>
        <w:jc w:val="both"/>
        <w:rPr>
          <w:rFonts w:eastAsia="Arial"/>
          <w:sz w:val="12"/>
          <w:szCs w:val="12"/>
        </w:rPr>
      </w:pPr>
    </w:p>
    <w:p w14:paraId="23510BA8" w14:textId="77777777" w:rsidR="00EB4512" w:rsidRDefault="00DA5B7F">
      <w:pPr>
        <w:spacing w:line="276" w:lineRule="auto"/>
        <w:ind w:firstLine="540"/>
        <w:jc w:val="both"/>
        <w:rPr>
          <w:rFonts w:hint="eastAsia"/>
        </w:rPr>
      </w:pPr>
      <w:r>
        <w:rPr>
          <w:rFonts w:ascii="Arial" w:eastAsia="Arial" w:hAnsi="Arial" w:cs="Arial"/>
          <w:sz w:val="26"/>
          <w:szCs w:val="26"/>
        </w:rPr>
        <w:t>Снижение указанных рисков должно быть основано на позиционировании Уватского муниципального района как района</w:t>
      </w:r>
      <w:r>
        <w:rPr>
          <w:rFonts w:ascii="Arial" w:eastAsia="Arial" w:hAnsi="Arial" w:cs="Arial"/>
          <w:sz w:val="26"/>
          <w:szCs w:val="26"/>
        </w:rPr>
        <w:t>, благоприятного и безопасного для туризма, привлекательного для инвестиционных вложений, создании комфортных условий для ведения предпринимательской деятельности в сфере туризма.</w:t>
      </w:r>
    </w:p>
    <w:p w14:paraId="7738F1DD" w14:textId="77777777" w:rsidR="00EB4512" w:rsidRDefault="00DA5B7F">
      <w:pPr>
        <w:spacing w:line="276" w:lineRule="auto"/>
        <w:ind w:firstLine="540"/>
        <w:jc w:val="both"/>
        <w:rPr>
          <w:rFonts w:hint="eastAsia"/>
        </w:rPr>
      </w:pPr>
      <w:r>
        <w:rPr>
          <w:rFonts w:ascii="Arial" w:eastAsia="Arial" w:hAnsi="Arial" w:cs="Arial"/>
          <w:sz w:val="26"/>
          <w:szCs w:val="26"/>
        </w:rPr>
        <w:t>Среди мер, направленных на предотвращение неблагоприятных факторов, влияющих</w:t>
      </w:r>
      <w:r>
        <w:rPr>
          <w:rFonts w:ascii="Arial" w:eastAsia="Arial" w:hAnsi="Arial" w:cs="Arial"/>
          <w:sz w:val="26"/>
          <w:szCs w:val="26"/>
        </w:rPr>
        <w:t xml:space="preserve"> на реализацию программы, следует выделить:</w:t>
      </w:r>
    </w:p>
    <w:p w14:paraId="5EA39036" w14:textId="77777777" w:rsidR="00EB4512" w:rsidRDefault="00DA5B7F">
      <w:pPr>
        <w:spacing w:line="276" w:lineRule="auto"/>
        <w:ind w:firstLine="540"/>
        <w:jc w:val="both"/>
        <w:rPr>
          <w:rFonts w:hint="eastAsia"/>
        </w:rPr>
      </w:pPr>
      <w:r>
        <w:rPr>
          <w:rFonts w:ascii="Arial" w:eastAsia="Arial" w:hAnsi="Arial" w:cs="Arial"/>
          <w:sz w:val="26"/>
          <w:szCs w:val="26"/>
        </w:rPr>
        <w:t>а) повышение эффективности мер безопасности туризма, защиты прав и законных интересов туристов, своевременное обеспечение туристов необходимой информацией о распространении опасных эпидемий, возникновении чрезвыч</w:t>
      </w:r>
      <w:r>
        <w:rPr>
          <w:rFonts w:ascii="Arial" w:eastAsia="Arial" w:hAnsi="Arial" w:cs="Arial"/>
          <w:sz w:val="26"/>
          <w:szCs w:val="26"/>
        </w:rPr>
        <w:t xml:space="preserve">айных ситуаций и ухудшении экологической и социально-политической обстановки в стране, в регионе и Уватском </w:t>
      </w:r>
      <w:r>
        <w:rPr>
          <w:rFonts w:ascii="Arial" w:eastAsia="Arial" w:hAnsi="Arial" w:cs="Arial"/>
          <w:sz w:val="26"/>
          <w:szCs w:val="26"/>
        </w:rPr>
        <w:lastRenderedPageBreak/>
        <w:t>муниципальном районе;</w:t>
      </w:r>
    </w:p>
    <w:p w14:paraId="43E05B3B" w14:textId="77777777" w:rsidR="00EB4512" w:rsidRDefault="00DA5B7F">
      <w:pPr>
        <w:spacing w:line="276" w:lineRule="auto"/>
        <w:ind w:firstLine="540"/>
        <w:jc w:val="both"/>
        <w:rPr>
          <w:rFonts w:hint="eastAsia"/>
        </w:rPr>
      </w:pPr>
      <w:r>
        <w:rPr>
          <w:rFonts w:ascii="Arial" w:eastAsia="Arial" w:hAnsi="Arial" w:cs="Arial"/>
          <w:sz w:val="26"/>
          <w:szCs w:val="26"/>
        </w:rPr>
        <w:t>б) раскрытие потенциала Уватского муниципального района через создание туристских кластеров и брендов, что, несомненно, усилит</w:t>
      </w:r>
      <w:r>
        <w:rPr>
          <w:rFonts w:ascii="Arial" w:eastAsia="Arial" w:hAnsi="Arial" w:cs="Arial"/>
          <w:sz w:val="26"/>
          <w:szCs w:val="26"/>
        </w:rPr>
        <w:t xml:space="preserve"> конкурентоспособность Уватского муниципального района на внутреннем рынке;</w:t>
      </w:r>
    </w:p>
    <w:p w14:paraId="1118CAB1" w14:textId="77777777" w:rsidR="00EB4512" w:rsidRDefault="00DA5B7F">
      <w:pPr>
        <w:spacing w:line="276" w:lineRule="auto"/>
        <w:ind w:firstLine="540"/>
        <w:jc w:val="both"/>
        <w:rPr>
          <w:rFonts w:hint="eastAsia"/>
        </w:rPr>
      </w:pPr>
      <w:r>
        <w:rPr>
          <w:rFonts w:ascii="Arial" w:eastAsia="Arial" w:hAnsi="Arial" w:cs="Arial"/>
          <w:sz w:val="26"/>
          <w:szCs w:val="26"/>
        </w:rPr>
        <w:t>в) максимальное вовлечение туризма в популяризацию и использование историко-культурного наследия Уватского муниципального района;</w:t>
      </w:r>
    </w:p>
    <w:p w14:paraId="7F249D1F" w14:textId="77777777" w:rsidR="00EB4512" w:rsidRDefault="00DA5B7F">
      <w:pPr>
        <w:spacing w:line="276" w:lineRule="auto"/>
        <w:ind w:firstLine="540"/>
        <w:jc w:val="both"/>
        <w:rPr>
          <w:rFonts w:hint="eastAsia"/>
        </w:rPr>
      </w:pPr>
      <w:r>
        <w:rPr>
          <w:rFonts w:ascii="Arial" w:eastAsia="Arial" w:hAnsi="Arial" w:cs="Arial"/>
          <w:sz w:val="26"/>
          <w:szCs w:val="26"/>
        </w:rPr>
        <w:t xml:space="preserve">г) формирование мероприятий, направленных на </w:t>
      </w:r>
      <w:r>
        <w:rPr>
          <w:rFonts w:ascii="Arial" w:eastAsia="Arial" w:hAnsi="Arial" w:cs="Arial"/>
          <w:sz w:val="26"/>
          <w:szCs w:val="26"/>
        </w:rPr>
        <w:t>создание кинематографической и печатной продукции, телерадиопрограмм и Интернет-ресурсов, стимулирующих развитие туризма в Уватском муниципальном районе.</w:t>
      </w:r>
    </w:p>
    <w:p w14:paraId="3AACB0A3" w14:textId="77777777" w:rsidR="00EB4512" w:rsidRDefault="00EB4512">
      <w:pPr>
        <w:pStyle w:val="ConsPlusNormal"/>
        <w:ind w:firstLine="0"/>
        <w:jc w:val="right"/>
        <w:rPr>
          <w:sz w:val="22"/>
          <w:szCs w:val="22"/>
        </w:rPr>
      </w:pPr>
    </w:p>
    <w:p w14:paraId="0E013928" w14:textId="77777777" w:rsidR="00EB4512" w:rsidRDefault="00EB4512">
      <w:pPr>
        <w:pStyle w:val="ConsPlusNormal"/>
        <w:ind w:firstLine="0"/>
        <w:jc w:val="right"/>
        <w:rPr>
          <w:sz w:val="22"/>
          <w:szCs w:val="22"/>
        </w:rPr>
      </w:pPr>
    </w:p>
    <w:p w14:paraId="5FFA6223" w14:textId="77777777" w:rsidR="00EB4512" w:rsidRDefault="00EB4512">
      <w:pPr>
        <w:pStyle w:val="ConsPlusNormal"/>
        <w:ind w:firstLine="0"/>
        <w:jc w:val="right"/>
        <w:rPr>
          <w:sz w:val="22"/>
          <w:szCs w:val="22"/>
        </w:rPr>
      </w:pPr>
    </w:p>
    <w:p w14:paraId="2393B1CF" w14:textId="77777777" w:rsidR="00EB4512" w:rsidRDefault="00EB4512">
      <w:pPr>
        <w:pStyle w:val="ConsPlusNormal"/>
        <w:ind w:firstLine="0"/>
        <w:jc w:val="right"/>
        <w:rPr>
          <w:sz w:val="22"/>
          <w:szCs w:val="22"/>
        </w:rPr>
      </w:pPr>
    </w:p>
    <w:p w14:paraId="7419048C" w14:textId="77777777" w:rsidR="00EB4512" w:rsidRDefault="00EB4512">
      <w:pPr>
        <w:pStyle w:val="ConsPlusNormal"/>
        <w:ind w:firstLine="0"/>
        <w:jc w:val="right"/>
        <w:rPr>
          <w:sz w:val="22"/>
          <w:szCs w:val="22"/>
        </w:rPr>
      </w:pPr>
    </w:p>
    <w:p w14:paraId="7ED07175" w14:textId="77777777" w:rsidR="00EB4512" w:rsidRDefault="00EB4512">
      <w:pPr>
        <w:pStyle w:val="ConsPlusNormal"/>
        <w:ind w:firstLine="0"/>
        <w:jc w:val="right"/>
        <w:rPr>
          <w:sz w:val="22"/>
          <w:szCs w:val="22"/>
        </w:rPr>
      </w:pPr>
    </w:p>
    <w:p w14:paraId="1D9D866C" w14:textId="77777777" w:rsidR="00EB4512" w:rsidRDefault="00EB4512">
      <w:pPr>
        <w:pStyle w:val="ConsPlusNormal"/>
        <w:ind w:firstLine="0"/>
        <w:jc w:val="right"/>
        <w:rPr>
          <w:sz w:val="22"/>
          <w:szCs w:val="22"/>
        </w:rPr>
      </w:pPr>
    </w:p>
    <w:p w14:paraId="3F3AACE2" w14:textId="77777777" w:rsidR="00EB4512" w:rsidRDefault="00EB4512">
      <w:pPr>
        <w:pStyle w:val="ConsPlusNormal"/>
        <w:ind w:firstLine="0"/>
        <w:jc w:val="right"/>
        <w:rPr>
          <w:sz w:val="22"/>
          <w:szCs w:val="22"/>
        </w:rPr>
      </w:pPr>
    </w:p>
    <w:p w14:paraId="4907372A" w14:textId="77777777" w:rsidR="00EB4512" w:rsidRDefault="00EB4512">
      <w:pPr>
        <w:pStyle w:val="ConsPlusNormal"/>
        <w:ind w:firstLine="0"/>
        <w:jc w:val="right"/>
        <w:rPr>
          <w:sz w:val="22"/>
          <w:szCs w:val="22"/>
        </w:rPr>
      </w:pPr>
    </w:p>
    <w:p w14:paraId="34DC10AA" w14:textId="77777777" w:rsidR="00EB4512" w:rsidRDefault="00EB4512">
      <w:pPr>
        <w:pStyle w:val="ConsPlusNormal"/>
        <w:ind w:firstLine="0"/>
        <w:jc w:val="right"/>
        <w:rPr>
          <w:sz w:val="22"/>
          <w:szCs w:val="22"/>
        </w:rPr>
      </w:pPr>
    </w:p>
    <w:p w14:paraId="79780B64" w14:textId="77777777" w:rsidR="00EB4512" w:rsidRDefault="00EB4512">
      <w:pPr>
        <w:pStyle w:val="ConsPlusNormal"/>
        <w:ind w:firstLine="0"/>
        <w:jc w:val="right"/>
        <w:rPr>
          <w:sz w:val="22"/>
          <w:szCs w:val="22"/>
        </w:rPr>
      </w:pPr>
    </w:p>
    <w:p w14:paraId="0D5A0008" w14:textId="77777777" w:rsidR="00EB4512" w:rsidRDefault="00EB4512">
      <w:pPr>
        <w:pStyle w:val="ConsPlusNormal"/>
        <w:ind w:firstLine="0"/>
        <w:jc w:val="right"/>
        <w:rPr>
          <w:sz w:val="22"/>
          <w:szCs w:val="22"/>
        </w:rPr>
      </w:pPr>
    </w:p>
    <w:p w14:paraId="50BFDA65" w14:textId="77777777" w:rsidR="00EB4512" w:rsidRDefault="00EB4512">
      <w:pPr>
        <w:pStyle w:val="ConsPlusNormal"/>
        <w:ind w:firstLine="0"/>
        <w:jc w:val="right"/>
        <w:rPr>
          <w:sz w:val="22"/>
          <w:szCs w:val="22"/>
        </w:rPr>
      </w:pPr>
    </w:p>
    <w:p w14:paraId="6B2A23F7" w14:textId="77777777" w:rsidR="00EB4512" w:rsidRDefault="00EB4512">
      <w:pPr>
        <w:pStyle w:val="ConsPlusNormal"/>
        <w:ind w:firstLine="0"/>
        <w:jc w:val="right"/>
        <w:rPr>
          <w:sz w:val="22"/>
          <w:szCs w:val="22"/>
        </w:rPr>
      </w:pPr>
    </w:p>
    <w:p w14:paraId="4AB29B50" w14:textId="77777777" w:rsidR="00EB4512" w:rsidRDefault="00EB4512">
      <w:pPr>
        <w:pStyle w:val="ConsPlusNormal"/>
        <w:ind w:firstLine="0"/>
        <w:jc w:val="right"/>
        <w:rPr>
          <w:sz w:val="22"/>
          <w:szCs w:val="22"/>
        </w:rPr>
      </w:pPr>
    </w:p>
    <w:p w14:paraId="40FD2B26" w14:textId="77777777" w:rsidR="00EB4512" w:rsidRDefault="00EB4512">
      <w:pPr>
        <w:pStyle w:val="ConsPlusNormal"/>
        <w:ind w:firstLine="0"/>
        <w:jc w:val="right"/>
        <w:rPr>
          <w:sz w:val="22"/>
          <w:szCs w:val="22"/>
        </w:rPr>
      </w:pPr>
    </w:p>
    <w:p w14:paraId="4B6D1789" w14:textId="77777777" w:rsidR="00EB4512" w:rsidRDefault="00EB4512">
      <w:pPr>
        <w:pStyle w:val="ConsPlusNormal"/>
        <w:ind w:firstLine="0"/>
        <w:jc w:val="right"/>
        <w:rPr>
          <w:sz w:val="22"/>
          <w:szCs w:val="22"/>
        </w:rPr>
      </w:pPr>
    </w:p>
    <w:p w14:paraId="332CCE98" w14:textId="77777777" w:rsidR="00EB4512" w:rsidRDefault="00EB4512">
      <w:pPr>
        <w:pStyle w:val="ConsPlusNormal"/>
        <w:ind w:firstLine="0"/>
        <w:jc w:val="right"/>
        <w:rPr>
          <w:sz w:val="22"/>
          <w:szCs w:val="22"/>
        </w:rPr>
      </w:pPr>
    </w:p>
    <w:p w14:paraId="58FE5F4E" w14:textId="77777777" w:rsidR="00EB4512" w:rsidRDefault="00EB4512">
      <w:pPr>
        <w:pStyle w:val="ConsPlusNormal"/>
        <w:ind w:firstLine="0"/>
        <w:jc w:val="right"/>
        <w:rPr>
          <w:sz w:val="22"/>
          <w:szCs w:val="22"/>
        </w:rPr>
      </w:pPr>
    </w:p>
    <w:p w14:paraId="319B151E" w14:textId="77777777" w:rsidR="00EB4512" w:rsidRDefault="00EB4512">
      <w:pPr>
        <w:pStyle w:val="ConsPlusNormal"/>
        <w:ind w:firstLine="0"/>
        <w:jc w:val="right"/>
        <w:rPr>
          <w:sz w:val="22"/>
          <w:szCs w:val="22"/>
        </w:rPr>
      </w:pPr>
    </w:p>
    <w:p w14:paraId="2585FB50" w14:textId="77777777" w:rsidR="00EB4512" w:rsidRDefault="00EB4512">
      <w:pPr>
        <w:pStyle w:val="ConsPlusNormal"/>
        <w:ind w:firstLine="0"/>
        <w:jc w:val="right"/>
        <w:rPr>
          <w:sz w:val="22"/>
          <w:szCs w:val="22"/>
        </w:rPr>
      </w:pPr>
    </w:p>
    <w:p w14:paraId="2006F69E" w14:textId="77777777" w:rsidR="00EB4512" w:rsidRDefault="00EB4512">
      <w:pPr>
        <w:pStyle w:val="ConsPlusNormal"/>
        <w:ind w:firstLine="0"/>
        <w:jc w:val="right"/>
        <w:rPr>
          <w:sz w:val="22"/>
          <w:szCs w:val="22"/>
        </w:rPr>
      </w:pPr>
    </w:p>
    <w:p w14:paraId="462FDAF9" w14:textId="77777777" w:rsidR="00EB4512" w:rsidRDefault="00EB4512">
      <w:pPr>
        <w:pStyle w:val="ConsPlusNormal"/>
        <w:ind w:firstLine="0"/>
        <w:jc w:val="right"/>
        <w:rPr>
          <w:sz w:val="22"/>
          <w:szCs w:val="22"/>
        </w:rPr>
      </w:pPr>
    </w:p>
    <w:p w14:paraId="34F0588D" w14:textId="77777777" w:rsidR="00EB4512" w:rsidRDefault="00EB4512">
      <w:pPr>
        <w:pStyle w:val="ConsPlusNormal"/>
        <w:ind w:firstLine="0"/>
        <w:jc w:val="right"/>
        <w:rPr>
          <w:sz w:val="22"/>
          <w:szCs w:val="22"/>
        </w:rPr>
      </w:pPr>
    </w:p>
    <w:p w14:paraId="0381E7C0" w14:textId="77777777" w:rsidR="00EB4512" w:rsidRDefault="00EB4512">
      <w:pPr>
        <w:pStyle w:val="ConsPlusNormal"/>
        <w:ind w:firstLine="0"/>
        <w:jc w:val="right"/>
        <w:rPr>
          <w:sz w:val="22"/>
          <w:szCs w:val="22"/>
        </w:rPr>
      </w:pPr>
    </w:p>
    <w:p w14:paraId="29A47204" w14:textId="77777777" w:rsidR="00EB4512" w:rsidRDefault="00EB4512">
      <w:pPr>
        <w:pStyle w:val="ConsPlusNormal"/>
        <w:ind w:firstLine="0"/>
        <w:jc w:val="right"/>
        <w:rPr>
          <w:sz w:val="22"/>
          <w:szCs w:val="22"/>
        </w:rPr>
      </w:pPr>
    </w:p>
    <w:p w14:paraId="24B6BEF3" w14:textId="77777777" w:rsidR="00EB4512" w:rsidRDefault="00EB4512">
      <w:pPr>
        <w:pStyle w:val="ConsPlusNormal"/>
        <w:ind w:firstLine="0"/>
        <w:jc w:val="right"/>
        <w:rPr>
          <w:sz w:val="22"/>
          <w:szCs w:val="22"/>
        </w:rPr>
      </w:pPr>
    </w:p>
    <w:p w14:paraId="11C82C4C" w14:textId="77777777" w:rsidR="00EB4512" w:rsidRDefault="00EB4512">
      <w:pPr>
        <w:pStyle w:val="ConsPlusNormal"/>
        <w:ind w:firstLine="0"/>
        <w:jc w:val="right"/>
        <w:rPr>
          <w:sz w:val="22"/>
          <w:szCs w:val="22"/>
        </w:rPr>
      </w:pPr>
    </w:p>
    <w:p w14:paraId="4758260B" w14:textId="77777777" w:rsidR="00EB4512" w:rsidRDefault="00EB4512">
      <w:pPr>
        <w:pStyle w:val="ConsPlusNormal"/>
        <w:ind w:firstLine="0"/>
        <w:jc w:val="right"/>
        <w:rPr>
          <w:sz w:val="22"/>
          <w:szCs w:val="22"/>
        </w:rPr>
      </w:pPr>
    </w:p>
    <w:p w14:paraId="1BB843F2" w14:textId="77777777" w:rsidR="00EB4512" w:rsidRDefault="00EB4512">
      <w:pPr>
        <w:pStyle w:val="ConsPlusNormal"/>
        <w:ind w:firstLine="0"/>
        <w:jc w:val="right"/>
        <w:rPr>
          <w:sz w:val="22"/>
          <w:szCs w:val="22"/>
        </w:rPr>
      </w:pPr>
    </w:p>
    <w:p w14:paraId="07136D7D" w14:textId="77777777" w:rsidR="00EB4512" w:rsidRDefault="00EB4512">
      <w:pPr>
        <w:pStyle w:val="ConsPlusNormal"/>
        <w:ind w:firstLine="0"/>
        <w:jc w:val="right"/>
        <w:rPr>
          <w:sz w:val="22"/>
          <w:szCs w:val="22"/>
        </w:rPr>
      </w:pPr>
    </w:p>
    <w:p w14:paraId="0F5C0E55" w14:textId="77777777" w:rsidR="00EB4512" w:rsidRDefault="00EB4512">
      <w:pPr>
        <w:pStyle w:val="ConsPlusNormal"/>
        <w:ind w:firstLine="0"/>
        <w:jc w:val="right"/>
        <w:rPr>
          <w:sz w:val="22"/>
          <w:szCs w:val="22"/>
        </w:rPr>
      </w:pPr>
    </w:p>
    <w:p w14:paraId="599E9603" w14:textId="77777777" w:rsidR="00EB4512" w:rsidRDefault="00EB4512">
      <w:pPr>
        <w:pStyle w:val="ConsPlusNormal"/>
        <w:ind w:firstLine="0"/>
        <w:jc w:val="right"/>
        <w:rPr>
          <w:sz w:val="22"/>
          <w:szCs w:val="22"/>
        </w:rPr>
      </w:pPr>
    </w:p>
    <w:p w14:paraId="33EDE7B4" w14:textId="77777777" w:rsidR="00EB4512" w:rsidRDefault="00EB4512">
      <w:pPr>
        <w:pStyle w:val="ConsPlusNormal"/>
        <w:ind w:firstLine="0"/>
        <w:jc w:val="right"/>
        <w:rPr>
          <w:sz w:val="22"/>
          <w:szCs w:val="22"/>
        </w:rPr>
      </w:pPr>
    </w:p>
    <w:p w14:paraId="48DEAC79" w14:textId="77777777" w:rsidR="00EB4512" w:rsidRDefault="00DA5B7F">
      <w:pPr>
        <w:pStyle w:val="ConsPlusNormal"/>
        <w:ind w:firstLine="0"/>
        <w:jc w:val="right"/>
      </w:pPr>
      <w:r>
        <w:rPr>
          <w:sz w:val="26"/>
          <w:szCs w:val="26"/>
        </w:rPr>
        <w:t>Приложение №1</w:t>
      </w:r>
    </w:p>
    <w:p w14:paraId="218B6DC2" w14:textId="77777777" w:rsidR="00EB4512" w:rsidRDefault="00DA5B7F">
      <w:pPr>
        <w:spacing w:after="0"/>
        <w:jc w:val="right"/>
        <w:rPr>
          <w:rFonts w:hint="eastAsia"/>
        </w:rPr>
      </w:pPr>
      <w:r>
        <w:rPr>
          <w:rFonts w:ascii="Arial" w:hAnsi="Arial" w:cs="Arial"/>
          <w:color w:val="000000"/>
          <w:sz w:val="26"/>
          <w:szCs w:val="26"/>
        </w:rPr>
        <w:t>к муниципальной программе</w:t>
      </w:r>
    </w:p>
    <w:p w14:paraId="7CFE701C" w14:textId="77777777" w:rsidR="00EB4512" w:rsidRDefault="00DA5B7F">
      <w:pPr>
        <w:spacing w:after="0"/>
        <w:jc w:val="right"/>
        <w:rPr>
          <w:rFonts w:hint="eastAsia"/>
        </w:rPr>
      </w:pPr>
      <w:r>
        <w:rPr>
          <w:rFonts w:ascii="Arial" w:hAnsi="Arial" w:cs="Arial"/>
          <w:color w:val="000000"/>
          <w:sz w:val="26"/>
          <w:szCs w:val="26"/>
        </w:rPr>
        <w:t xml:space="preserve">«Основные направления </w:t>
      </w:r>
      <w:r>
        <w:rPr>
          <w:rFonts w:ascii="Arial" w:hAnsi="Arial" w:cs="Arial"/>
          <w:color w:val="000000"/>
          <w:sz w:val="26"/>
          <w:szCs w:val="26"/>
        </w:rPr>
        <w:t>развития туризма</w:t>
      </w:r>
    </w:p>
    <w:p w14:paraId="481FCAB2" w14:textId="77777777" w:rsidR="00EB4512" w:rsidRDefault="00DA5B7F">
      <w:pPr>
        <w:spacing w:after="0"/>
        <w:jc w:val="right"/>
        <w:rPr>
          <w:rFonts w:hint="eastAsia"/>
        </w:rPr>
      </w:pPr>
      <w:r>
        <w:rPr>
          <w:rFonts w:ascii="Arial" w:hAnsi="Arial" w:cs="Arial"/>
          <w:color w:val="000000"/>
          <w:sz w:val="26"/>
          <w:szCs w:val="26"/>
        </w:rPr>
        <w:t>в Уватском муниципальном районе»</w:t>
      </w:r>
    </w:p>
    <w:p w14:paraId="06AFF77E" w14:textId="77777777" w:rsidR="00EB4512" w:rsidRDefault="00DA5B7F">
      <w:pPr>
        <w:spacing w:after="0"/>
        <w:jc w:val="right"/>
        <w:rPr>
          <w:rFonts w:hint="eastAsia"/>
        </w:rPr>
      </w:pPr>
      <w:r>
        <w:rPr>
          <w:rFonts w:ascii="Arial" w:hAnsi="Arial" w:cs="Arial"/>
          <w:color w:val="000000"/>
          <w:sz w:val="26"/>
          <w:szCs w:val="26"/>
        </w:rPr>
        <w:t>на 2025-2027 годы</w:t>
      </w:r>
    </w:p>
    <w:p w14:paraId="27B654AC" w14:textId="77777777" w:rsidR="00EB4512" w:rsidRDefault="00EB4512">
      <w:pPr>
        <w:pStyle w:val="ConsPlusNormal"/>
        <w:ind w:firstLine="0"/>
        <w:jc w:val="center"/>
      </w:pPr>
    </w:p>
    <w:p w14:paraId="18DB114B" w14:textId="77777777" w:rsidR="00EB4512" w:rsidRDefault="00EB4512">
      <w:pPr>
        <w:pStyle w:val="ConsPlusNormal"/>
        <w:ind w:firstLine="0"/>
        <w:jc w:val="center"/>
        <w:rPr>
          <w:b/>
          <w:bCs/>
          <w:color w:val="000000"/>
          <w:sz w:val="26"/>
          <w:szCs w:val="26"/>
        </w:rPr>
      </w:pPr>
    </w:p>
    <w:p w14:paraId="273336AD" w14:textId="77777777" w:rsidR="00EB4512" w:rsidRDefault="00EB4512">
      <w:pPr>
        <w:pStyle w:val="ConsPlusNormal"/>
        <w:ind w:firstLine="0"/>
        <w:jc w:val="center"/>
        <w:rPr>
          <w:b/>
          <w:bCs/>
          <w:color w:val="000000"/>
          <w:sz w:val="26"/>
          <w:szCs w:val="26"/>
        </w:rPr>
      </w:pPr>
    </w:p>
    <w:p w14:paraId="72C548D0" w14:textId="77777777" w:rsidR="00EB4512" w:rsidRDefault="00DA5B7F">
      <w:pPr>
        <w:pStyle w:val="ConsPlusNormal"/>
        <w:ind w:firstLine="0"/>
        <w:jc w:val="center"/>
      </w:pPr>
      <w:r>
        <w:rPr>
          <w:b/>
          <w:bCs/>
          <w:color w:val="000000"/>
          <w:sz w:val="26"/>
          <w:szCs w:val="26"/>
        </w:rPr>
        <w:t>План мероприятий по реализации</w:t>
      </w:r>
    </w:p>
    <w:p w14:paraId="158735B9" w14:textId="77777777" w:rsidR="00EB4512" w:rsidRDefault="00DA5B7F">
      <w:pPr>
        <w:pStyle w:val="ConsPlusNormal"/>
        <w:ind w:firstLine="0"/>
        <w:jc w:val="center"/>
      </w:pPr>
      <w:r>
        <w:rPr>
          <w:b/>
          <w:bCs/>
          <w:color w:val="000000"/>
          <w:sz w:val="26"/>
          <w:szCs w:val="26"/>
        </w:rPr>
        <w:t>муниципальной программы</w:t>
      </w:r>
    </w:p>
    <w:p w14:paraId="7F24ABE2" w14:textId="77777777" w:rsidR="00EB4512" w:rsidRDefault="00DA5B7F">
      <w:pPr>
        <w:spacing w:before="52" w:after="52"/>
        <w:jc w:val="center"/>
        <w:rPr>
          <w:rFonts w:hint="eastAsia"/>
        </w:rPr>
      </w:pPr>
      <w:r>
        <w:rPr>
          <w:rFonts w:ascii="Arial" w:hAnsi="Arial" w:cs="Arial"/>
          <w:b/>
          <w:bCs/>
          <w:sz w:val="26"/>
          <w:szCs w:val="26"/>
          <w:lang w:eastAsia="ru-RU" w:bidi="ar-SA"/>
        </w:rPr>
        <w:t>«Основные направления развития</w:t>
      </w:r>
    </w:p>
    <w:p w14:paraId="3CE2E75A" w14:textId="77777777" w:rsidR="00EB4512" w:rsidRDefault="00DA5B7F">
      <w:pPr>
        <w:spacing w:before="52" w:after="52"/>
        <w:jc w:val="center"/>
        <w:rPr>
          <w:rFonts w:hint="eastAsia"/>
        </w:rPr>
      </w:pPr>
      <w:r>
        <w:rPr>
          <w:rFonts w:ascii="Arial" w:hAnsi="Arial" w:cs="Arial"/>
          <w:b/>
          <w:bCs/>
          <w:sz w:val="26"/>
          <w:szCs w:val="26"/>
          <w:lang w:eastAsia="ru-RU" w:bidi="ar-SA"/>
        </w:rPr>
        <w:t xml:space="preserve">туризма в Уватском муниципальном районе» </w:t>
      </w:r>
      <w:r>
        <w:rPr>
          <w:rFonts w:ascii="Arial" w:hAnsi="Arial" w:cs="Arial"/>
          <w:b/>
          <w:bCs/>
          <w:spacing w:val="-3"/>
          <w:sz w:val="26"/>
          <w:szCs w:val="26"/>
          <w:lang w:eastAsia="ru-RU" w:bidi="ar-SA"/>
        </w:rPr>
        <w:t xml:space="preserve"> </w:t>
      </w:r>
    </w:p>
    <w:p w14:paraId="67D2310C" w14:textId="77777777" w:rsidR="00EB4512" w:rsidRDefault="00DA5B7F">
      <w:pPr>
        <w:pStyle w:val="ConsPlusNormal"/>
        <w:ind w:firstLine="0"/>
        <w:jc w:val="center"/>
      </w:pPr>
      <w:r>
        <w:rPr>
          <w:rFonts w:eastAsia="Arial"/>
          <w:b/>
          <w:bCs/>
          <w:color w:val="000000"/>
          <w:spacing w:val="-3"/>
          <w:sz w:val="26"/>
          <w:szCs w:val="26"/>
        </w:rPr>
        <w:t xml:space="preserve">  на 2025-2027 годы</w:t>
      </w:r>
    </w:p>
    <w:tbl>
      <w:tblPr>
        <w:tblW w:w="9576" w:type="dxa"/>
        <w:tblInd w:w="-25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102" w:type="dxa"/>
          <w:left w:w="-5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7"/>
        <w:gridCol w:w="1924"/>
        <w:gridCol w:w="1263"/>
        <w:gridCol w:w="756"/>
        <w:gridCol w:w="731"/>
        <w:gridCol w:w="750"/>
        <w:gridCol w:w="694"/>
        <w:gridCol w:w="1611"/>
      </w:tblGrid>
      <w:tr w:rsidR="00EB4512" w14:paraId="105FF7F0" w14:textId="77777777">
        <w:trPr>
          <w:cantSplit/>
        </w:trPr>
        <w:tc>
          <w:tcPr>
            <w:tcW w:w="18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5B092E6" w14:textId="77777777" w:rsidR="00EB4512" w:rsidRDefault="00DA5B7F">
            <w:pPr>
              <w:pStyle w:val="ConsPlusNormal"/>
              <w:ind w:firstLine="0"/>
              <w:jc w:val="center"/>
            </w:pPr>
            <w:r>
              <w:rPr>
                <w:sz w:val="20"/>
              </w:rPr>
              <w:t>Наименование задачи</w:t>
            </w:r>
          </w:p>
        </w:tc>
        <w:tc>
          <w:tcPr>
            <w:tcW w:w="19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200267E" w14:textId="77777777" w:rsidR="00EB4512" w:rsidRDefault="00DA5B7F">
            <w:pPr>
              <w:pStyle w:val="ConsPlusNormal"/>
              <w:ind w:firstLine="0"/>
              <w:jc w:val="center"/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AD19EAB" w14:textId="77777777" w:rsidR="00EB4512" w:rsidRDefault="00DA5B7F">
            <w:pPr>
              <w:pStyle w:val="ConsPlusNormal"/>
              <w:ind w:firstLine="0"/>
              <w:jc w:val="center"/>
            </w:pPr>
            <w:r>
              <w:rPr>
                <w:sz w:val="20"/>
              </w:rPr>
              <w:t>Сроки выполнения</w:t>
            </w:r>
          </w:p>
        </w:tc>
        <w:tc>
          <w:tcPr>
            <w:tcW w:w="29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6C0D95F" w14:textId="77777777" w:rsidR="00EB4512" w:rsidRDefault="00EB4512">
            <w:pPr>
              <w:pStyle w:val="ConsPlusNormal"/>
              <w:snapToGrid w:val="0"/>
              <w:ind w:firstLine="0"/>
              <w:jc w:val="center"/>
              <w:rPr>
                <w:sz w:val="20"/>
              </w:rPr>
            </w:pPr>
          </w:p>
          <w:p w14:paraId="7F5FBD6B" w14:textId="77777777" w:rsidR="00EB4512" w:rsidRDefault="00DA5B7F">
            <w:pPr>
              <w:pStyle w:val="ConsPlusNormal"/>
              <w:ind w:firstLine="0"/>
              <w:jc w:val="center"/>
            </w:pPr>
            <w:r>
              <w:rPr>
                <w:sz w:val="20"/>
              </w:rPr>
              <w:t>Объемы финансирования на период действия программы,</w:t>
            </w:r>
          </w:p>
          <w:p w14:paraId="16F29CA6" w14:textId="77777777" w:rsidR="00EB4512" w:rsidRDefault="00DA5B7F">
            <w:pPr>
              <w:pStyle w:val="ConsPlusNormal"/>
              <w:ind w:firstLine="0"/>
              <w:jc w:val="center"/>
            </w:pPr>
            <w:r>
              <w:rPr>
                <w:sz w:val="20"/>
              </w:rPr>
              <w:t>тыс. руб.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47039A2" w14:textId="77777777" w:rsidR="00EB4512" w:rsidRDefault="00DA5B7F">
            <w:pPr>
              <w:pStyle w:val="ConsPlusNormal"/>
              <w:ind w:firstLine="0"/>
              <w:jc w:val="center"/>
            </w:pPr>
            <w:r>
              <w:rPr>
                <w:sz w:val="20"/>
              </w:rPr>
              <w:t>Получатели бюджетных средств</w:t>
            </w:r>
          </w:p>
        </w:tc>
      </w:tr>
      <w:tr w:rsidR="00EB4512" w14:paraId="5CD42100" w14:textId="77777777">
        <w:trPr>
          <w:cantSplit/>
        </w:trPr>
        <w:tc>
          <w:tcPr>
            <w:tcW w:w="18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CB75DDF" w14:textId="77777777" w:rsidR="00EB4512" w:rsidRDefault="00EB4512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19909E1" w14:textId="77777777" w:rsidR="00EB4512" w:rsidRDefault="00EB4512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1CDCB8" w14:textId="77777777" w:rsidR="00EB4512" w:rsidRDefault="00EB4512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94C72D6" w14:textId="77777777" w:rsidR="00EB4512" w:rsidRDefault="00DA5B7F">
            <w:pPr>
              <w:pStyle w:val="ConsPlusNormal"/>
              <w:ind w:firstLine="0"/>
              <w:jc w:val="center"/>
            </w:pPr>
            <w:r>
              <w:rPr>
                <w:sz w:val="20"/>
              </w:rPr>
              <w:t>2024</w:t>
            </w:r>
          </w:p>
          <w:p w14:paraId="54DE361C" w14:textId="77777777" w:rsidR="00EB4512" w:rsidRDefault="00DA5B7F">
            <w:pPr>
              <w:pStyle w:val="ConsPlusNormal"/>
              <w:ind w:firstLine="0"/>
              <w:jc w:val="center"/>
            </w:pP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(план)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BCEBD1E" w14:textId="77777777" w:rsidR="00EB4512" w:rsidRDefault="00DA5B7F">
            <w:pPr>
              <w:pStyle w:val="ConsPlusNormal"/>
              <w:ind w:firstLine="0"/>
              <w:jc w:val="center"/>
            </w:pPr>
            <w:r>
              <w:rPr>
                <w:sz w:val="20"/>
              </w:rPr>
              <w:t>2025 год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53A05C8" w14:textId="77777777" w:rsidR="00EB4512" w:rsidRDefault="00DA5B7F">
            <w:pPr>
              <w:pStyle w:val="ConsPlusNormal"/>
              <w:ind w:firstLine="0"/>
              <w:jc w:val="center"/>
            </w:pPr>
            <w:r>
              <w:rPr>
                <w:sz w:val="20"/>
              </w:rPr>
              <w:t xml:space="preserve"> 2026 год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DFCBA6C" w14:textId="77777777" w:rsidR="00EB4512" w:rsidRDefault="00DA5B7F">
            <w:pPr>
              <w:pStyle w:val="ConsPlusNormal"/>
              <w:ind w:firstLine="0"/>
              <w:jc w:val="center"/>
            </w:pPr>
            <w:r>
              <w:rPr>
                <w:sz w:val="20"/>
              </w:rPr>
              <w:t>2027 год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388A94F" w14:textId="77777777" w:rsidR="00EB4512" w:rsidRDefault="00EB4512">
            <w:pPr>
              <w:rPr>
                <w:rFonts w:ascii="Arial" w:hAnsi="Arial" w:cs="Arial"/>
              </w:rPr>
            </w:pPr>
          </w:p>
        </w:tc>
      </w:tr>
      <w:tr w:rsidR="00EB4512" w14:paraId="75617CD9" w14:textId="77777777"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102ED04" w14:textId="77777777" w:rsidR="00EB4512" w:rsidRDefault="00DA5B7F">
            <w:pPr>
              <w:pStyle w:val="ConsPlusNormal"/>
              <w:ind w:firstLine="0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84BA17E" w14:textId="77777777" w:rsidR="00EB4512" w:rsidRDefault="00DA5B7F">
            <w:pPr>
              <w:pStyle w:val="ConsPlusNormal"/>
              <w:ind w:firstLine="0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87F6653" w14:textId="77777777" w:rsidR="00EB4512" w:rsidRDefault="00DA5B7F">
            <w:pPr>
              <w:pStyle w:val="ConsPlusNormal"/>
              <w:ind w:firstLine="0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A8521E5" w14:textId="77777777" w:rsidR="00EB4512" w:rsidRDefault="00DA5B7F">
            <w:pPr>
              <w:pStyle w:val="ConsPlusNormal"/>
              <w:ind w:firstLine="0"/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0721A53" w14:textId="77777777" w:rsidR="00EB4512" w:rsidRDefault="00DA5B7F">
            <w:pPr>
              <w:pStyle w:val="ConsPlusNormal"/>
              <w:ind w:firstLine="0"/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468843F" w14:textId="77777777" w:rsidR="00EB4512" w:rsidRDefault="00DA5B7F">
            <w:pPr>
              <w:pStyle w:val="ConsPlusNormal"/>
              <w:ind w:firstLine="0"/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8A6312B" w14:textId="77777777" w:rsidR="00EB4512" w:rsidRDefault="00DA5B7F">
            <w:pPr>
              <w:pStyle w:val="ConsPlusNormal"/>
              <w:ind w:firstLine="0"/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AB8FA28" w14:textId="77777777" w:rsidR="00EB4512" w:rsidRDefault="00DA5B7F">
            <w:pPr>
              <w:pStyle w:val="ConsPlusNormal"/>
              <w:ind w:firstLine="0"/>
              <w:jc w:val="center"/>
            </w:pPr>
            <w:r>
              <w:rPr>
                <w:sz w:val="16"/>
                <w:szCs w:val="16"/>
              </w:rPr>
              <w:t>8</w:t>
            </w:r>
          </w:p>
        </w:tc>
      </w:tr>
      <w:tr w:rsidR="00EB4512" w14:paraId="62142BFF" w14:textId="77777777">
        <w:tc>
          <w:tcPr>
            <w:tcW w:w="957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7FF8EC0" w14:textId="77777777" w:rsidR="00EB4512" w:rsidRDefault="00DA5B7F">
            <w:pPr>
              <w:pStyle w:val="ConsPlusNormal"/>
              <w:ind w:firstLine="0"/>
              <w:jc w:val="center"/>
            </w:pPr>
            <w:r>
              <w:rPr>
                <w:sz w:val="20"/>
              </w:rPr>
              <w:t xml:space="preserve">Цель </w:t>
            </w:r>
            <w:r>
              <w:rPr>
                <w:color w:val="000000"/>
                <w:sz w:val="22"/>
                <w:szCs w:val="22"/>
              </w:rPr>
              <w:t xml:space="preserve">Создание условий для формирования районных турпродуктов и </w:t>
            </w:r>
            <w:r>
              <w:rPr>
                <w:color w:val="000000"/>
                <w:sz w:val="22"/>
                <w:szCs w:val="22"/>
              </w:rPr>
              <w:t>повышения их конкурентоспособности на российском туристском рынке</w:t>
            </w:r>
          </w:p>
        </w:tc>
      </w:tr>
      <w:tr w:rsidR="00EB4512" w14:paraId="673CAE90" w14:textId="77777777">
        <w:trPr>
          <w:cantSplit/>
        </w:trPr>
        <w:tc>
          <w:tcPr>
            <w:tcW w:w="18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AE8C415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Задача 1</w:t>
            </w:r>
          </w:p>
          <w:p w14:paraId="0EB7296E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Формирование и продвижение туристского продукта на российском туристском рынке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3BD2599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Мероприятие 1</w:t>
            </w:r>
          </w:p>
          <w:p w14:paraId="2A5820BF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 xml:space="preserve">Создание экскурсионных программ, разработанных в текущем году организациями для </w:t>
            </w: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школьников и гостей района ед., в том числе связанных с народно-художественными промыслами, П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1ED01C7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2025-2027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C69E039" w14:textId="77777777" w:rsidR="00EB4512" w:rsidRDefault="00DA5B7F">
            <w:pPr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4CBB5A3" w14:textId="77777777" w:rsidR="00EB4512" w:rsidRDefault="00DA5B7F">
            <w:pPr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603FA44" w14:textId="77777777" w:rsidR="00EB4512" w:rsidRDefault="00DA5B7F">
            <w:pPr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1A4EA8E" w14:textId="77777777" w:rsidR="00EB4512" w:rsidRDefault="00DA5B7F">
            <w:pPr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EC719FB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Администрация Уватского муниципального района</w:t>
            </w:r>
          </w:p>
        </w:tc>
      </w:tr>
      <w:tr w:rsidR="00EB4512" w14:paraId="5082A8D4" w14:textId="77777777">
        <w:trPr>
          <w:cantSplit/>
        </w:trPr>
        <w:tc>
          <w:tcPr>
            <w:tcW w:w="18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E01B83C" w14:textId="77777777" w:rsidR="00EB4512" w:rsidRDefault="00EB4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3059B2E" w14:textId="77777777" w:rsidR="00EB4512" w:rsidRDefault="00DA5B7F">
            <w:pPr>
              <w:pStyle w:val="ConsPlusNormal"/>
              <w:ind w:firstLine="0"/>
            </w:pPr>
            <w:r>
              <w:rPr>
                <w:rFonts w:eastAsia="Arial"/>
                <w:sz w:val="20"/>
                <w:lang w:eastAsia="ru-RU"/>
              </w:rPr>
              <w:t>Мероприятие 2</w:t>
            </w:r>
          </w:p>
          <w:p w14:paraId="491F1531" w14:textId="77777777" w:rsidR="00EB4512" w:rsidRDefault="00EB4512">
            <w:pPr>
              <w:pStyle w:val="ConsPlusNormal"/>
              <w:ind w:firstLine="0"/>
              <w:rPr>
                <w:rFonts w:eastAsia="Arial"/>
                <w:sz w:val="20"/>
                <w:lang w:eastAsia="ru-RU"/>
              </w:rPr>
            </w:pPr>
          </w:p>
          <w:p w14:paraId="487CDEB4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Организация и проведение событийных мероприятий,</w:t>
            </w:r>
          </w:p>
          <w:p w14:paraId="79787A6D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в  том числе: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DFD9C0A" w14:textId="77777777" w:rsidR="00EB4512" w:rsidRDefault="00DA5B7F">
            <w:pPr>
              <w:pStyle w:val="ConsPlusNormal"/>
              <w:snapToGrid w:val="0"/>
              <w:ind w:firstLine="0"/>
            </w:pPr>
            <w:r>
              <w:rPr>
                <w:rFonts w:eastAsia="Arial"/>
                <w:sz w:val="20"/>
                <w:lang w:eastAsia="ru-RU"/>
              </w:rPr>
              <w:t>2025-2027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557E99A" w14:textId="77777777" w:rsidR="00EB4512" w:rsidRDefault="00DA5B7F">
            <w:pPr>
              <w:spacing w:before="228" w:after="228"/>
              <w:ind w:right="33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300,0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8A974BD" w14:textId="77777777" w:rsidR="00EB4512" w:rsidRDefault="00DA5B7F">
            <w:pPr>
              <w:spacing w:before="228" w:after="228"/>
              <w:ind w:right="33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300,0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F04E8D" w14:textId="77777777" w:rsidR="00EB4512" w:rsidRDefault="00DA5B7F">
            <w:pPr>
              <w:spacing w:before="228" w:after="228"/>
              <w:ind w:right="33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300,0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9025389" w14:textId="77777777" w:rsidR="00EB4512" w:rsidRDefault="00DA5B7F">
            <w:pPr>
              <w:spacing w:before="228" w:after="228"/>
              <w:ind w:right="33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300,0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94B8038" w14:textId="77777777" w:rsidR="00EB4512" w:rsidRDefault="00DA5B7F">
            <w:pPr>
              <w:snapToGrid w:val="0"/>
              <w:rPr>
                <w:rFonts w:hint="eastAsia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ar-SA"/>
              </w:rPr>
              <w:t xml:space="preserve">Администрация Уватского муниципального района,АУ «ЦДК Уватского муницпального района»,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МАУ ДО «Спортивная школа» Уватского муниципального района</w:t>
            </w:r>
          </w:p>
        </w:tc>
      </w:tr>
      <w:tr w:rsidR="00EB4512" w14:paraId="1BF8CECD" w14:textId="77777777">
        <w:trPr>
          <w:cantSplit/>
        </w:trPr>
        <w:tc>
          <w:tcPr>
            <w:tcW w:w="18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F93A79B" w14:textId="77777777" w:rsidR="00EB4512" w:rsidRDefault="00EB4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E91AFF1" w14:textId="77777777" w:rsidR="00EB4512" w:rsidRDefault="00DA5B7F">
            <w:pPr>
              <w:pStyle w:val="ConsPlusNormal"/>
              <w:ind w:firstLine="0"/>
            </w:pPr>
            <w:r>
              <w:rPr>
                <w:rFonts w:eastAsia="Arial"/>
                <w:sz w:val="20"/>
                <w:lang w:eastAsia="ru-RU"/>
              </w:rPr>
              <w:t xml:space="preserve"> </w:t>
            </w:r>
          </w:p>
          <w:p w14:paraId="561760BB" w14:textId="77777777" w:rsidR="00EB4512" w:rsidRDefault="00DA5B7F">
            <w:pPr>
              <w:pStyle w:val="ConsPlusNormal"/>
              <w:ind w:firstLine="0"/>
            </w:pPr>
            <w:r>
              <w:rPr>
                <w:rFonts w:eastAsia="Arial"/>
                <w:sz w:val="20"/>
                <w:lang w:eastAsia="ru-RU"/>
              </w:rPr>
              <w:t>2.1. Проведение спортивных мероприятий по ловле рыбы.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9E6B7E7" w14:textId="77777777" w:rsidR="00EB4512" w:rsidRDefault="00DA5B7F">
            <w:pPr>
              <w:pStyle w:val="ConsPlusNormal"/>
              <w:snapToGrid w:val="0"/>
              <w:ind w:firstLine="0"/>
            </w:pPr>
            <w:r>
              <w:rPr>
                <w:rFonts w:eastAsia="Arial"/>
                <w:sz w:val="20"/>
                <w:lang w:eastAsia="ru-RU"/>
              </w:rPr>
              <w:t>2025-2027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32A0E2F" w14:textId="77777777" w:rsidR="00EB4512" w:rsidRDefault="00DA5B7F">
            <w:pPr>
              <w:spacing w:before="228" w:after="228"/>
              <w:ind w:right="33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300,0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F6EDED0" w14:textId="77777777" w:rsidR="00EB4512" w:rsidRDefault="00DA5B7F">
            <w:pPr>
              <w:spacing w:before="228" w:after="228"/>
              <w:ind w:right="33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300,0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B66C52E" w14:textId="77777777" w:rsidR="00EB4512" w:rsidRDefault="00DA5B7F">
            <w:pPr>
              <w:spacing w:before="228" w:after="228"/>
              <w:ind w:right="33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300,0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0A74A9C" w14:textId="77777777" w:rsidR="00EB4512" w:rsidRDefault="00DA5B7F">
            <w:pPr>
              <w:spacing w:before="228" w:after="228"/>
              <w:ind w:right="33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300,0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CE5EE6D" w14:textId="77777777" w:rsidR="00EB4512" w:rsidRDefault="00DA5B7F">
            <w:pPr>
              <w:pStyle w:val="ConsPlusNormal"/>
              <w:snapToGrid w:val="0"/>
              <w:spacing w:after="160"/>
              <w:ind w:firstLine="0"/>
              <w:rPr>
                <w:color w:val="000000"/>
              </w:rPr>
            </w:pPr>
            <w:r>
              <w:rPr>
                <w:rFonts w:eastAsia="Arial"/>
                <w:color w:val="000000"/>
                <w:sz w:val="20"/>
                <w:lang w:eastAsia="ru-RU" w:bidi="hi-IN"/>
              </w:rPr>
              <w:t>МАУ ДО «Спортивная школа» Уватского муниципального района</w:t>
            </w:r>
          </w:p>
        </w:tc>
      </w:tr>
      <w:tr w:rsidR="00EB4512" w14:paraId="4FBC2DA4" w14:textId="77777777">
        <w:trPr>
          <w:cantSplit/>
        </w:trPr>
        <w:tc>
          <w:tcPr>
            <w:tcW w:w="18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322440C" w14:textId="77777777" w:rsidR="00EB4512" w:rsidRDefault="00EB4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4995554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Мероприятие 3</w:t>
            </w:r>
          </w:p>
          <w:p w14:paraId="496B509B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Осуществление комплекса организационных и материально-технических мер, направленных на развитие туризма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5002306" w14:textId="77777777" w:rsidR="00EB4512" w:rsidRDefault="00DA5B7F">
            <w:pPr>
              <w:pStyle w:val="ConsPlusNormal"/>
              <w:snapToGrid w:val="0"/>
              <w:ind w:firstLine="0"/>
            </w:pPr>
            <w:r>
              <w:rPr>
                <w:rFonts w:eastAsia="Arial"/>
                <w:sz w:val="20"/>
                <w:lang w:eastAsia="ru-RU"/>
              </w:rPr>
              <w:t>2025-2027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14C796A" w14:textId="77777777" w:rsidR="00EB4512" w:rsidRDefault="00DA5B7F">
            <w:pPr>
              <w:spacing w:before="228" w:after="228"/>
              <w:ind w:right="33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ar-SA"/>
              </w:rPr>
              <w:t>699,4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DDAC859" w14:textId="77777777" w:rsidR="00EB4512" w:rsidRDefault="00DA5B7F">
            <w:pPr>
              <w:spacing w:before="228" w:after="228"/>
              <w:ind w:right="33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200,0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D44ED4D" w14:textId="77777777" w:rsidR="00EB4512" w:rsidRDefault="00DA5B7F">
            <w:pPr>
              <w:spacing w:before="228" w:after="228"/>
              <w:ind w:right="33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200,0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8507D30" w14:textId="77777777" w:rsidR="00EB4512" w:rsidRDefault="00DA5B7F">
            <w:pPr>
              <w:spacing w:before="228" w:after="228"/>
              <w:ind w:right="33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200,0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2DF6897" w14:textId="77777777" w:rsidR="00EB4512" w:rsidRDefault="00DA5B7F">
            <w:pPr>
              <w:snapToGrid w:val="0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Администрация Уватского муниципального</w:t>
            </w: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 xml:space="preserve"> района, МАУ ДО «Спортивная школа» Уватского муниципального района</w:t>
            </w:r>
          </w:p>
        </w:tc>
      </w:tr>
      <w:tr w:rsidR="00EB4512" w14:paraId="47D106CB" w14:textId="77777777">
        <w:trPr>
          <w:cantSplit/>
        </w:trPr>
        <w:tc>
          <w:tcPr>
            <w:tcW w:w="3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12FBCAF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Всего расходы на задачу 1: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F66305C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2025-2027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E5A0866" w14:textId="77777777" w:rsidR="00EB4512" w:rsidRDefault="00DA5B7F">
            <w:pPr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ar-SA"/>
              </w:rPr>
              <w:t>999,4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F010144" w14:textId="77777777" w:rsidR="00EB4512" w:rsidRDefault="00DA5B7F">
            <w:pPr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500,0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49A657B" w14:textId="77777777" w:rsidR="00EB4512" w:rsidRDefault="00DA5B7F">
            <w:pPr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500,0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23404AF" w14:textId="77777777" w:rsidR="00EB4512" w:rsidRDefault="00DA5B7F">
            <w:pPr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500,0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0A4A816" w14:textId="77777777" w:rsidR="00EB4512" w:rsidRDefault="00EB4512">
            <w:pP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</w:pPr>
          </w:p>
        </w:tc>
      </w:tr>
      <w:tr w:rsidR="00EB4512" w14:paraId="2EAF27CF" w14:textId="77777777">
        <w:trPr>
          <w:cantSplit/>
          <w:trHeight w:val="2170"/>
        </w:trPr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8FE796E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Задача 2  Повышение эффективности информационного обеспечения объектов туристической сферы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585548B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Мероприятие 1</w:t>
            </w:r>
          </w:p>
          <w:p w14:paraId="37091B55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 xml:space="preserve">Распространение  </w:t>
            </w: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информационных материалов, сувенирной продукции  по  продвижению туристского потенциала Уватского муниципального района, в том числе направленных на возрождение, сохранение и развитие народных художественных промыслов.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36A669D" w14:textId="77777777" w:rsidR="00EB4512" w:rsidRDefault="00DA5B7F">
            <w:pPr>
              <w:pStyle w:val="ConsPlusNormal"/>
              <w:snapToGrid w:val="0"/>
              <w:ind w:firstLine="0"/>
            </w:pPr>
            <w:r>
              <w:rPr>
                <w:rFonts w:eastAsia="Arial"/>
                <w:sz w:val="20"/>
                <w:lang w:eastAsia="ru-RU"/>
              </w:rPr>
              <w:t>2025-2027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3EF93F6" w14:textId="77777777" w:rsidR="00EB4512" w:rsidRDefault="00DA5B7F">
            <w:pPr>
              <w:spacing w:before="114" w:after="114"/>
              <w:ind w:right="33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90C392F" w14:textId="77777777" w:rsidR="00EB4512" w:rsidRDefault="00DA5B7F">
            <w:pPr>
              <w:spacing w:before="114" w:after="114"/>
              <w:ind w:right="33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4FA7A5E" w14:textId="77777777" w:rsidR="00EB4512" w:rsidRDefault="00DA5B7F">
            <w:pPr>
              <w:spacing w:before="114" w:after="114"/>
              <w:ind w:right="33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8354E21" w14:textId="77777777" w:rsidR="00EB4512" w:rsidRDefault="00DA5B7F">
            <w:pPr>
              <w:spacing w:before="114" w:after="114"/>
              <w:ind w:right="33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00303A2" w14:textId="77777777" w:rsidR="00EB4512" w:rsidRDefault="00DA5B7F">
            <w:pPr>
              <w:snapToGrid w:val="0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Администрация Уватского муниципального района, АУ «ЦДК Уватского муниципального р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ar-SA"/>
              </w:rPr>
              <w:t xml:space="preserve">айона»,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МАУ ДО «Спортивная школа» Уватского муниципального района</w:t>
            </w:r>
          </w:p>
        </w:tc>
      </w:tr>
      <w:tr w:rsidR="00EB4512" w14:paraId="3FD4D59A" w14:textId="77777777">
        <w:tc>
          <w:tcPr>
            <w:tcW w:w="3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096EE65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Всего расходы на задачу 2: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9444308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2025-2027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ACC2F13" w14:textId="77777777" w:rsidR="00EB4512" w:rsidRDefault="00DA5B7F">
            <w:pPr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636A2FA" w14:textId="77777777" w:rsidR="00EB4512" w:rsidRDefault="00DA5B7F">
            <w:pPr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91717B5" w14:textId="77777777" w:rsidR="00EB4512" w:rsidRDefault="00DA5B7F">
            <w:pPr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5F527CA" w14:textId="77777777" w:rsidR="00EB4512" w:rsidRDefault="00DA5B7F">
            <w:pPr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9042A3A" w14:textId="77777777" w:rsidR="00EB4512" w:rsidRDefault="00EB4512">
            <w:pP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</w:pPr>
          </w:p>
        </w:tc>
      </w:tr>
      <w:tr w:rsidR="00EB4512" w14:paraId="1DE03B61" w14:textId="77777777">
        <w:tc>
          <w:tcPr>
            <w:tcW w:w="3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3134950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Всего по программе: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5F07021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2025-2027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40A9BAD" w14:textId="77777777" w:rsidR="00EB4512" w:rsidRDefault="00DA5B7F">
            <w:pPr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999,4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602EEB9" w14:textId="77777777" w:rsidR="00EB4512" w:rsidRDefault="00DA5B7F">
            <w:pPr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500,0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98D15DB" w14:textId="77777777" w:rsidR="00EB4512" w:rsidRDefault="00DA5B7F">
            <w:pPr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500,0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48C6CEB" w14:textId="77777777" w:rsidR="00EB4512" w:rsidRDefault="00DA5B7F">
            <w:pPr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500,0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A3B3EAD" w14:textId="77777777" w:rsidR="00EB4512" w:rsidRDefault="00EB4512">
            <w:pP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</w:pPr>
          </w:p>
        </w:tc>
      </w:tr>
      <w:tr w:rsidR="00EB4512" w14:paraId="762C23CF" w14:textId="77777777">
        <w:tc>
          <w:tcPr>
            <w:tcW w:w="3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E52CB7C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В том числе: субсидии из областного бюджета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9552652" w14:textId="77777777" w:rsidR="00EB4512" w:rsidRDefault="00DA5B7F">
            <w:pPr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2025-2027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2ABDC33" w14:textId="77777777" w:rsidR="00EB4512" w:rsidRDefault="00DA5B7F">
            <w:pPr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62B6426" w14:textId="77777777" w:rsidR="00EB4512" w:rsidRDefault="00DA5B7F">
            <w:pPr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9ADD48E" w14:textId="77777777" w:rsidR="00EB4512" w:rsidRDefault="00DA5B7F">
            <w:pPr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CC021C1" w14:textId="77777777" w:rsidR="00EB4512" w:rsidRDefault="00DA5B7F">
            <w:pPr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1DBBE9B" w14:textId="77777777" w:rsidR="00EB4512" w:rsidRDefault="00EB4512">
            <w:pPr>
              <w:rPr>
                <w:rFonts w:ascii="Arial" w:eastAsia="Arial" w:hAnsi="Arial" w:cs="Arial"/>
                <w:sz w:val="20"/>
                <w:szCs w:val="20"/>
                <w:lang w:eastAsia="ru-RU" w:bidi="ar-SA"/>
              </w:rPr>
            </w:pPr>
          </w:p>
        </w:tc>
      </w:tr>
    </w:tbl>
    <w:p w14:paraId="1666C4CC" w14:textId="77777777" w:rsidR="00EB4512" w:rsidRDefault="00EB4512">
      <w:pPr>
        <w:rPr>
          <w:rFonts w:hint="eastAsia"/>
        </w:rPr>
        <w:sectPr w:rsidR="00EB4512">
          <w:headerReference w:type="default" r:id="rId10"/>
          <w:footerReference w:type="default" r:id="rId11"/>
          <w:pgSz w:w="11906" w:h="16838"/>
          <w:pgMar w:top="766" w:right="674" w:bottom="766" w:left="1704" w:header="709" w:footer="709" w:gutter="0"/>
          <w:cols w:space="720"/>
          <w:formProt w:val="0"/>
          <w:docGrid w:linePitch="240" w:charSpace="-6145"/>
        </w:sectPr>
      </w:pPr>
    </w:p>
    <w:p w14:paraId="7F987EAD" w14:textId="77777777" w:rsidR="00EB4512" w:rsidRDefault="00DA5B7F">
      <w:pPr>
        <w:pStyle w:val="ConsPlusNormal"/>
        <w:ind w:firstLine="0"/>
        <w:jc w:val="right"/>
      </w:pPr>
      <w:r>
        <w:rPr>
          <w:sz w:val="26"/>
          <w:szCs w:val="26"/>
        </w:rPr>
        <w:lastRenderedPageBreak/>
        <w:t>Приложение №</w:t>
      </w:r>
      <w:r>
        <w:rPr>
          <w:color w:val="000000"/>
          <w:sz w:val="26"/>
          <w:szCs w:val="26"/>
        </w:rPr>
        <w:t>2</w:t>
      </w:r>
    </w:p>
    <w:p w14:paraId="1840B85F" w14:textId="77777777" w:rsidR="00EB4512" w:rsidRDefault="00DA5B7F">
      <w:pPr>
        <w:spacing w:after="0"/>
        <w:jc w:val="right"/>
        <w:rPr>
          <w:rFonts w:hint="eastAsia"/>
        </w:rPr>
      </w:pPr>
      <w:r>
        <w:rPr>
          <w:rFonts w:ascii="Arial" w:hAnsi="Arial" w:cs="Arial"/>
          <w:color w:val="000000"/>
          <w:sz w:val="26"/>
          <w:szCs w:val="26"/>
        </w:rPr>
        <w:t>к муниципальной программе</w:t>
      </w:r>
    </w:p>
    <w:p w14:paraId="05EDE25E" w14:textId="77777777" w:rsidR="00EB4512" w:rsidRDefault="00DA5B7F">
      <w:pPr>
        <w:spacing w:after="0"/>
        <w:jc w:val="right"/>
        <w:rPr>
          <w:rFonts w:hint="eastAsia"/>
        </w:rPr>
      </w:pPr>
      <w:r>
        <w:rPr>
          <w:rFonts w:ascii="Arial" w:hAnsi="Arial" w:cs="Arial"/>
          <w:color w:val="000000"/>
          <w:sz w:val="26"/>
          <w:szCs w:val="26"/>
        </w:rPr>
        <w:t>«Основные направления развития туризма</w:t>
      </w:r>
    </w:p>
    <w:p w14:paraId="1211D910" w14:textId="77777777" w:rsidR="00EB4512" w:rsidRDefault="00DA5B7F">
      <w:pPr>
        <w:spacing w:after="0"/>
        <w:jc w:val="right"/>
        <w:rPr>
          <w:rFonts w:hint="eastAsia"/>
        </w:rPr>
      </w:pPr>
      <w:r>
        <w:rPr>
          <w:rFonts w:ascii="Arial" w:hAnsi="Arial" w:cs="Arial"/>
          <w:color w:val="000000"/>
          <w:sz w:val="26"/>
          <w:szCs w:val="26"/>
        </w:rPr>
        <w:t xml:space="preserve">в </w:t>
      </w:r>
      <w:r>
        <w:rPr>
          <w:rFonts w:ascii="Arial" w:hAnsi="Arial" w:cs="Arial"/>
          <w:color w:val="000000"/>
          <w:sz w:val="26"/>
          <w:szCs w:val="26"/>
        </w:rPr>
        <w:t>Уватском муниципальном районе»</w:t>
      </w:r>
    </w:p>
    <w:p w14:paraId="51C0F508" w14:textId="77777777" w:rsidR="00EB4512" w:rsidRDefault="00DA5B7F">
      <w:pPr>
        <w:pStyle w:val="ConsPlusNormal"/>
        <w:ind w:firstLine="0"/>
        <w:jc w:val="right"/>
      </w:pPr>
      <w:r>
        <w:rPr>
          <w:rFonts w:eastAsia="Arial"/>
          <w:b/>
          <w:bCs/>
          <w:color w:val="000000"/>
          <w:spacing w:val="-3"/>
          <w:sz w:val="26"/>
          <w:szCs w:val="26"/>
        </w:rPr>
        <w:t xml:space="preserve">  </w:t>
      </w:r>
      <w:r>
        <w:rPr>
          <w:rFonts w:eastAsia="Arial"/>
          <w:color w:val="000000"/>
          <w:spacing w:val="-3"/>
          <w:sz w:val="26"/>
          <w:szCs w:val="26"/>
        </w:rPr>
        <w:t>на 2025-2027 годы</w:t>
      </w:r>
    </w:p>
    <w:p w14:paraId="728512EA" w14:textId="77777777" w:rsidR="00EB4512" w:rsidRDefault="00EB4512">
      <w:pPr>
        <w:pStyle w:val="ConsPlusNormal"/>
        <w:ind w:firstLine="0"/>
        <w:jc w:val="center"/>
        <w:rPr>
          <w:b/>
          <w:bCs/>
          <w:color w:val="000000"/>
          <w:sz w:val="26"/>
          <w:szCs w:val="26"/>
        </w:rPr>
      </w:pPr>
    </w:p>
    <w:p w14:paraId="76338122" w14:textId="77777777" w:rsidR="00EB4512" w:rsidRDefault="00DA5B7F">
      <w:pPr>
        <w:pStyle w:val="ConsPlusNormal"/>
        <w:ind w:firstLine="0"/>
        <w:jc w:val="center"/>
      </w:pPr>
      <w:r>
        <w:rPr>
          <w:b/>
          <w:bCs/>
          <w:color w:val="000000"/>
          <w:sz w:val="26"/>
          <w:szCs w:val="26"/>
        </w:rPr>
        <w:t>Показатели</w:t>
      </w:r>
    </w:p>
    <w:p w14:paraId="30EDE55F" w14:textId="77777777" w:rsidR="00EB4512" w:rsidRDefault="00DA5B7F">
      <w:pPr>
        <w:pStyle w:val="ConsPlusNormal"/>
        <w:ind w:firstLine="0"/>
        <w:jc w:val="center"/>
      </w:pPr>
      <w:r>
        <w:rPr>
          <w:b/>
          <w:bCs/>
          <w:color w:val="000000"/>
          <w:sz w:val="26"/>
          <w:szCs w:val="26"/>
        </w:rPr>
        <w:t>муниципальной программы Уватского муниципального района</w:t>
      </w:r>
    </w:p>
    <w:p w14:paraId="31853645" w14:textId="77777777" w:rsidR="00EB4512" w:rsidRDefault="00DA5B7F">
      <w:pPr>
        <w:spacing w:before="52" w:after="52"/>
        <w:jc w:val="center"/>
        <w:rPr>
          <w:rFonts w:hint="eastAsia"/>
        </w:rPr>
      </w:pPr>
      <w:r>
        <w:rPr>
          <w:rFonts w:ascii="Arial" w:hAnsi="Arial" w:cs="Arial"/>
          <w:b/>
          <w:bCs/>
          <w:sz w:val="26"/>
          <w:szCs w:val="26"/>
          <w:lang w:eastAsia="ru-RU" w:bidi="ar-SA"/>
        </w:rPr>
        <w:t>«Основные направления развития</w:t>
      </w:r>
    </w:p>
    <w:p w14:paraId="5E7FB6DA" w14:textId="77777777" w:rsidR="00EB4512" w:rsidRDefault="00DA5B7F">
      <w:pPr>
        <w:spacing w:before="52" w:after="52"/>
        <w:jc w:val="center"/>
        <w:rPr>
          <w:rFonts w:hint="eastAsia"/>
        </w:rPr>
      </w:pPr>
      <w:r>
        <w:rPr>
          <w:rFonts w:ascii="Arial" w:hAnsi="Arial" w:cs="Arial"/>
          <w:b/>
          <w:bCs/>
          <w:sz w:val="26"/>
          <w:szCs w:val="26"/>
          <w:lang w:eastAsia="ru-RU" w:bidi="ar-SA"/>
        </w:rPr>
        <w:t xml:space="preserve">туризма в Уватском муниципальном районе» </w:t>
      </w:r>
      <w:r>
        <w:rPr>
          <w:rFonts w:ascii="Arial" w:hAnsi="Arial" w:cs="Arial"/>
          <w:b/>
          <w:bCs/>
          <w:spacing w:val="-3"/>
          <w:sz w:val="26"/>
          <w:szCs w:val="26"/>
          <w:lang w:eastAsia="ru-RU" w:bidi="ar-SA"/>
        </w:rPr>
        <w:t xml:space="preserve"> </w:t>
      </w:r>
    </w:p>
    <w:p w14:paraId="6496B577" w14:textId="77777777" w:rsidR="00EB4512" w:rsidRDefault="00DA5B7F">
      <w:pPr>
        <w:pStyle w:val="ConsPlusNormal"/>
        <w:ind w:firstLine="0"/>
        <w:jc w:val="center"/>
      </w:pPr>
      <w:r>
        <w:rPr>
          <w:rFonts w:eastAsia="Arial"/>
          <w:b/>
          <w:bCs/>
          <w:color w:val="000000"/>
          <w:spacing w:val="-3"/>
          <w:sz w:val="26"/>
          <w:szCs w:val="26"/>
        </w:rPr>
        <w:t xml:space="preserve">   на 2025-2027 годы</w:t>
      </w:r>
    </w:p>
    <w:p w14:paraId="04BC8222" w14:textId="77777777" w:rsidR="00EB4512" w:rsidRDefault="00EB4512">
      <w:pPr>
        <w:pStyle w:val="ConsPlusNormal"/>
        <w:ind w:firstLine="0"/>
        <w:jc w:val="center"/>
      </w:pPr>
    </w:p>
    <w:tbl>
      <w:tblPr>
        <w:tblW w:w="14813" w:type="dxa"/>
        <w:tblInd w:w="-285" w:type="dxa"/>
        <w:tblBorders>
          <w:top w:val="single" w:sz="4" w:space="0" w:color="000080"/>
          <w:left w:val="single" w:sz="4" w:space="0" w:color="000080"/>
          <w:bottom w:val="single" w:sz="4" w:space="0" w:color="000080"/>
          <w:insideH w:val="single" w:sz="4" w:space="0" w:color="000080"/>
        </w:tblBorders>
        <w:tblCellMar>
          <w:top w:w="102" w:type="dxa"/>
          <w:left w:w="-5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236"/>
        <w:gridCol w:w="550"/>
        <w:gridCol w:w="1891"/>
        <w:gridCol w:w="1570"/>
        <w:gridCol w:w="1434"/>
        <w:gridCol w:w="1628"/>
        <w:gridCol w:w="1813"/>
        <w:gridCol w:w="1268"/>
        <w:gridCol w:w="1975"/>
      </w:tblGrid>
      <w:tr w:rsidR="00EB4512" w14:paraId="16DF92A6" w14:textId="77777777">
        <w:trPr>
          <w:cantSplit/>
        </w:trPr>
        <w:tc>
          <w:tcPr>
            <w:tcW w:w="44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  <w:vAlign w:val="center"/>
          </w:tcPr>
          <w:p w14:paraId="4ED8F50B" w14:textId="77777777" w:rsidR="00EB4512" w:rsidRDefault="00DA5B7F">
            <w:pPr>
              <w:pStyle w:val="ConsPlusNormal"/>
              <w:ind w:firstLine="0"/>
              <w:jc w:val="center"/>
            </w:pPr>
            <w:r>
              <w:rPr>
                <w:sz w:val="22"/>
                <w:szCs w:val="22"/>
              </w:rPr>
              <w:t>N п/п</w:t>
            </w:r>
          </w:p>
        </w:tc>
        <w:tc>
          <w:tcPr>
            <w:tcW w:w="223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  <w:vAlign w:val="center"/>
          </w:tcPr>
          <w:p w14:paraId="743D84A7" w14:textId="77777777" w:rsidR="00EB4512" w:rsidRDefault="00DA5B7F">
            <w:pPr>
              <w:pStyle w:val="ConsPlusNormal"/>
              <w:ind w:firstLine="0"/>
              <w:jc w:val="center"/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5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  <w:vAlign w:val="center"/>
          </w:tcPr>
          <w:p w14:paraId="7716FCD1" w14:textId="77777777" w:rsidR="00EB4512" w:rsidRDefault="00DA5B7F">
            <w:pPr>
              <w:pStyle w:val="ConsPlusNormal"/>
              <w:ind w:firstLine="0"/>
              <w:jc w:val="center"/>
            </w:pPr>
            <w:r>
              <w:rPr>
                <w:sz w:val="22"/>
                <w:szCs w:val="22"/>
              </w:rPr>
              <w:t>Ед. изм.</w:t>
            </w:r>
          </w:p>
        </w:tc>
        <w:tc>
          <w:tcPr>
            <w:tcW w:w="189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  <w:vAlign w:val="center"/>
          </w:tcPr>
          <w:p w14:paraId="47EDCB65" w14:textId="77777777" w:rsidR="00EB4512" w:rsidRDefault="00DA5B7F">
            <w:pPr>
              <w:pStyle w:val="ConsPlusNormal"/>
              <w:ind w:firstLine="0"/>
              <w:jc w:val="center"/>
            </w:pPr>
            <w:r>
              <w:rPr>
                <w:rFonts w:eastAsia="Arial"/>
                <w:b/>
                <w:bCs/>
                <w:color w:val="000000"/>
                <w:sz w:val="22"/>
                <w:szCs w:val="22"/>
                <w:lang w:bidi="hi-IN"/>
              </w:rPr>
              <w:t>Направленность показателя</w:t>
            </w:r>
          </w:p>
        </w:tc>
        <w:tc>
          <w:tcPr>
            <w:tcW w:w="157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  <w:vAlign w:val="center"/>
          </w:tcPr>
          <w:p w14:paraId="08A0CA12" w14:textId="77777777" w:rsidR="00EB4512" w:rsidRDefault="00EB4512">
            <w:pPr>
              <w:pStyle w:val="ConsPlusNormal"/>
              <w:ind w:firstLine="0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  <w:lang w:bidi="hi-IN"/>
              </w:rPr>
            </w:pPr>
          </w:p>
          <w:p w14:paraId="1B74C8FE" w14:textId="77777777" w:rsidR="00EB4512" w:rsidRDefault="00DA5B7F">
            <w:pPr>
              <w:pStyle w:val="ConsPlusNormal"/>
              <w:ind w:firstLine="0"/>
              <w:jc w:val="center"/>
            </w:pPr>
            <w:r>
              <w:rPr>
                <w:rFonts w:eastAsia="Arial"/>
                <w:b/>
                <w:bCs/>
                <w:color w:val="000000"/>
                <w:sz w:val="22"/>
                <w:szCs w:val="22"/>
                <w:lang w:bidi="hi-IN"/>
              </w:rPr>
              <w:t>Базовое значение</w:t>
            </w:r>
          </w:p>
          <w:p w14:paraId="6A4F7171" w14:textId="77777777" w:rsidR="00EB4512" w:rsidRDefault="00DA5B7F">
            <w:pPr>
              <w:pStyle w:val="ConsPlusNormal"/>
              <w:ind w:firstLine="0"/>
              <w:jc w:val="center"/>
            </w:pPr>
            <w:r>
              <w:rPr>
                <w:rFonts w:eastAsia="Arial"/>
                <w:b/>
                <w:bCs/>
                <w:color w:val="000000"/>
                <w:sz w:val="22"/>
                <w:szCs w:val="22"/>
                <w:lang w:bidi="hi-IN"/>
              </w:rPr>
              <w:t>2024 год</w:t>
            </w:r>
          </w:p>
          <w:p w14:paraId="04BFEC99" w14:textId="77777777" w:rsidR="00EB4512" w:rsidRDefault="00DA5B7F">
            <w:pPr>
              <w:pStyle w:val="ConsPlusNormal"/>
              <w:ind w:firstLine="0"/>
              <w:jc w:val="center"/>
            </w:pPr>
            <w:r>
              <w:rPr>
                <w:rFonts w:eastAsia="Arial"/>
                <w:b/>
                <w:bCs/>
                <w:color w:val="000000"/>
                <w:sz w:val="22"/>
                <w:szCs w:val="22"/>
                <w:lang w:bidi="hi-IN"/>
              </w:rPr>
              <w:t>(оценка)</w:t>
            </w:r>
          </w:p>
        </w:tc>
        <w:tc>
          <w:tcPr>
            <w:tcW w:w="487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  <w:vAlign w:val="center"/>
          </w:tcPr>
          <w:p w14:paraId="51E45650" w14:textId="77777777" w:rsidR="00EB4512" w:rsidRDefault="00DA5B7F">
            <w:pPr>
              <w:pStyle w:val="ConsPlusNormal"/>
              <w:ind w:firstLine="0"/>
              <w:jc w:val="center"/>
            </w:pPr>
            <w:r>
              <w:rPr>
                <w:rFonts w:eastAsia="Arial"/>
                <w:b/>
                <w:bCs/>
                <w:color w:val="000000"/>
                <w:sz w:val="22"/>
                <w:szCs w:val="22"/>
                <w:lang w:bidi="hi-IN"/>
              </w:rPr>
              <w:t>Значение в период реализации программы</w:t>
            </w:r>
          </w:p>
        </w:tc>
        <w:tc>
          <w:tcPr>
            <w:tcW w:w="1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  <w:vAlign w:val="center"/>
          </w:tcPr>
          <w:p w14:paraId="3FD025C3" w14:textId="77777777" w:rsidR="00EB4512" w:rsidRDefault="00DA5B7F">
            <w:pPr>
              <w:pStyle w:val="ConsPlusNormal"/>
              <w:ind w:firstLine="0"/>
              <w:jc w:val="center"/>
            </w:pPr>
            <w:bookmarkStart w:id="19" w:name="P545111"/>
            <w:bookmarkEnd w:id="19"/>
            <w:r>
              <w:rPr>
                <w:sz w:val="22"/>
                <w:szCs w:val="22"/>
              </w:rPr>
              <w:t>Целевое значение показателя</w:t>
            </w:r>
          </w:p>
        </w:tc>
        <w:tc>
          <w:tcPr>
            <w:tcW w:w="1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  <w:vAlign w:val="center"/>
          </w:tcPr>
          <w:p w14:paraId="2F45767E" w14:textId="77777777" w:rsidR="00EB4512" w:rsidRDefault="00DA5B7F">
            <w:pPr>
              <w:pStyle w:val="ConsPlusNormal"/>
              <w:ind w:firstLine="0"/>
              <w:jc w:val="center"/>
            </w:pPr>
            <w:bookmarkStart w:id="20" w:name="P54611"/>
            <w:bookmarkEnd w:id="20"/>
            <w:r>
              <w:rPr>
                <w:sz w:val="22"/>
                <w:szCs w:val="22"/>
              </w:rPr>
              <w:t>Обоснование плановых и целевых значений показателей</w:t>
            </w:r>
          </w:p>
        </w:tc>
      </w:tr>
      <w:tr w:rsidR="00EB4512" w14:paraId="2E37DF63" w14:textId="77777777">
        <w:trPr>
          <w:cantSplit/>
          <w:trHeight w:val="439"/>
        </w:trPr>
        <w:tc>
          <w:tcPr>
            <w:tcW w:w="44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  <w:vAlign w:val="center"/>
          </w:tcPr>
          <w:p w14:paraId="1A0999BD" w14:textId="77777777" w:rsidR="00EB4512" w:rsidRDefault="00EB4512">
            <w:pPr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  <w:vAlign w:val="center"/>
          </w:tcPr>
          <w:p w14:paraId="7D5B9A4F" w14:textId="77777777" w:rsidR="00EB4512" w:rsidRDefault="00EB4512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  <w:vAlign w:val="center"/>
          </w:tcPr>
          <w:p w14:paraId="3E3BC0CF" w14:textId="77777777" w:rsidR="00EB4512" w:rsidRDefault="00EB4512">
            <w:pPr>
              <w:rPr>
                <w:rFonts w:ascii="Arial" w:hAnsi="Arial" w:cs="Arial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  <w:vAlign w:val="center"/>
          </w:tcPr>
          <w:p w14:paraId="1560A5A3" w14:textId="77777777" w:rsidR="00EB4512" w:rsidRDefault="00EB4512">
            <w:pP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  <w:vAlign w:val="center"/>
          </w:tcPr>
          <w:p w14:paraId="37BF08ED" w14:textId="77777777" w:rsidR="00EB4512" w:rsidRDefault="00EB4512">
            <w:pP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  <w:vAlign w:val="center"/>
          </w:tcPr>
          <w:p w14:paraId="36C6341B" w14:textId="77777777" w:rsidR="00EB4512" w:rsidRDefault="00DA5B7F">
            <w:pPr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  2025 год</w:t>
            </w:r>
          </w:p>
          <w:p w14:paraId="6CC9B8A3" w14:textId="77777777" w:rsidR="00EB4512" w:rsidRDefault="00EB4512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  <w:vAlign w:val="center"/>
          </w:tcPr>
          <w:p w14:paraId="11BD3456" w14:textId="77777777" w:rsidR="00EB4512" w:rsidRDefault="00DA5B7F">
            <w:pPr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2026 год</w:t>
            </w:r>
          </w:p>
          <w:p w14:paraId="228D891B" w14:textId="77777777" w:rsidR="00EB4512" w:rsidRDefault="00EB4512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  <w:vAlign w:val="center"/>
          </w:tcPr>
          <w:p w14:paraId="2AD19DB0" w14:textId="77777777" w:rsidR="00EB4512" w:rsidRDefault="00DA5B7F">
            <w:pPr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2027 год</w:t>
            </w:r>
          </w:p>
          <w:p w14:paraId="469B2A5A" w14:textId="77777777" w:rsidR="00EB4512" w:rsidRDefault="00EB4512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  <w:vAlign w:val="center"/>
          </w:tcPr>
          <w:p w14:paraId="49B48820" w14:textId="77777777" w:rsidR="00EB4512" w:rsidRDefault="00EB4512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  <w:vAlign w:val="center"/>
          </w:tcPr>
          <w:p w14:paraId="2DD70DC4" w14:textId="77777777" w:rsidR="00EB4512" w:rsidRDefault="00EB4512">
            <w:pPr>
              <w:rPr>
                <w:rFonts w:ascii="Arial" w:hAnsi="Arial" w:cs="Arial"/>
              </w:rPr>
            </w:pPr>
          </w:p>
        </w:tc>
      </w:tr>
      <w:tr w:rsidR="00EB4512" w14:paraId="40348B54" w14:textId="77777777">
        <w:tc>
          <w:tcPr>
            <w:tcW w:w="1481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081A1DF" w14:textId="77777777" w:rsidR="00EB4512" w:rsidRDefault="00DA5B7F">
            <w:pPr>
              <w:pStyle w:val="ConsPlusNormal"/>
              <w:ind w:firstLine="0"/>
              <w:jc w:val="center"/>
            </w:pPr>
            <w:r>
              <w:rPr>
                <w:sz w:val="22"/>
                <w:szCs w:val="22"/>
              </w:rPr>
              <w:t xml:space="preserve">Цель  </w:t>
            </w:r>
            <w:r>
              <w:rPr>
                <w:color w:val="000000"/>
                <w:sz w:val="22"/>
                <w:szCs w:val="22"/>
              </w:rPr>
              <w:t xml:space="preserve">Создание условий для </w:t>
            </w:r>
            <w:r>
              <w:rPr>
                <w:color w:val="000000"/>
                <w:sz w:val="22"/>
                <w:szCs w:val="22"/>
              </w:rPr>
              <w:t>формирования районных турпродуктов</w:t>
            </w:r>
          </w:p>
          <w:p w14:paraId="782BB7BB" w14:textId="77777777" w:rsidR="00EB4512" w:rsidRDefault="00DA5B7F">
            <w:pPr>
              <w:pStyle w:val="ConsPlusNormal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и повышения их конкурентоспособности на российском туристическом рынке</w:t>
            </w:r>
          </w:p>
        </w:tc>
      </w:tr>
      <w:tr w:rsidR="00EB4512" w14:paraId="5EC11EC0" w14:textId="77777777">
        <w:tc>
          <w:tcPr>
            <w:tcW w:w="14811" w:type="dxa"/>
            <w:gridSpan w:val="10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  <w:vAlign w:val="center"/>
          </w:tcPr>
          <w:p w14:paraId="3AD1DBE0" w14:textId="77777777" w:rsidR="00EB4512" w:rsidRDefault="00DA5B7F">
            <w:pPr>
              <w:pStyle w:val="ConsPlusNormal"/>
              <w:ind w:firstLine="0"/>
              <w:jc w:val="center"/>
            </w:pPr>
            <w:r>
              <w:rPr>
                <w:color w:val="000000"/>
                <w:sz w:val="22"/>
                <w:szCs w:val="22"/>
                <w:lang w:bidi="en-US"/>
              </w:rPr>
              <w:t>Задача 1</w:t>
            </w:r>
          </w:p>
          <w:p w14:paraId="1FECE95C" w14:textId="77777777" w:rsidR="00EB4512" w:rsidRDefault="00DA5B7F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Формирование и продвижение туристического продукта на российском туристическом рынке</w:t>
            </w:r>
          </w:p>
        </w:tc>
      </w:tr>
      <w:tr w:rsidR="00EB4512" w14:paraId="14A61FBF" w14:textId="77777777">
        <w:tc>
          <w:tcPr>
            <w:tcW w:w="4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  <w:vAlign w:val="center"/>
          </w:tcPr>
          <w:p w14:paraId="31C58BA9" w14:textId="77777777" w:rsidR="00EB4512" w:rsidRDefault="00EB4512">
            <w:pPr>
              <w:pStyle w:val="ConsPlusNormal"/>
              <w:snapToGrid w:val="0"/>
              <w:ind w:firstLine="0"/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  <w:vAlign w:val="center"/>
          </w:tcPr>
          <w:p w14:paraId="028B990E" w14:textId="77777777" w:rsidR="00EB4512" w:rsidRDefault="00DA5B7F">
            <w:pPr>
              <w:ind w:right="72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Показатель 1.1.</w:t>
            </w:r>
          </w:p>
          <w:p w14:paraId="407B6C94" w14:textId="77777777" w:rsidR="00EB4512" w:rsidRDefault="00DA5B7F">
            <w:pPr>
              <w:ind w:right="72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Количество прибывших российских/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иностранных туристов и экскурсантов в Уватский муниципальный район, всего  чел.</w:t>
            </w:r>
          </w:p>
        </w:tc>
        <w:tc>
          <w:tcPr>
            <w:tcW w:w="5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  <w:vAlign w:val="center"/>
          </w:tcPr>
          <w:p w14:paraId="5A012FF9" w14:textId="77777777" w:rsidR="00EB4512" w:rsidRDefault="00DA5B7F">
            <w:pPr>
              <w:pStyle w:val="ConsPlusNormal"/>
              <w:ind w:firstLine="0"/>
              <w:jc w:val="center"/>
            </w:pPr>
            <w:r>
              <w:rPr>
                <w:color w:val="000000"/>
                <w:sz w:val="20"/>
                <w:lang w:bidi="en-US"/>
              </w:rPr>
              <w:t>Чел.</w:t>
            </w:r>
          </w:p>
        </w:tc>
        <w:tc>
          <w:tcPr>
            <w:tcW w:w="18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  <w:vAlign w:val="center"/>
          </w:tcPr>
          <w:p w14:paraId="7A9A5BDD" w14:textId="77777777" w:rsidR="00EB4512" w:rsidRDefault="00DA5B7F">
            <w:pPr>
              <w:pStyle w:val="ConsPlusNormal"/>
              <w:ind w:firstLine="0"/>
              <w:jc w:val="center"/>
            </w:pPr>
            <w:r>
              <w:rPr>
                <w:color w:val="000000"/>
                <w:sz w:val="20"/>
                <w:lang w:bidi="en-US"/>
              </w:rPr>
              <w:t>П</w:t>
            </w:r>
          </w:p>
        </w:tc>
        <w:tc>
          <w:tcPr>
            <w:tcW w:w="1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  <w:vAlign w:val="center"/>
          </w:tcPr>
          <w:p w14:paraId="0EC32985" w14:textId="77777777" w:rsidR="00EB4512" w:rsidRDefault="00DA5B7F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14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  <w:vAlign w:val="center"/>
          </w:tcPr>
          <w:p w14:paraId="701C8D15" w14:textId="77777777" w:rsidR="00EB4512" w:rsidRDefault="00DA5B7F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1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  <w:vAlign w:val="center"/>
          </w:tcPr>
          <w:p w14:paraId="125D608F" w14:textId="77777777" w:rsidR="00EB4512" w:rsidRDefault="00DA5B7F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8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  <w:vAlign w:val="center"/>
          </w:tcPr>
          <w:p w14:paraId="234E003A" w14:textId="77777777" w:rsidR="00EB4512" w:rsidRDefault="00EB45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6B8658" w14:textId="77777777" w:rsidR="00EB4512" w:rsidRDefault="00DA5B7F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16000</w:t>
            </w:r>
          </w:p>
          <w:p w14:paraId="720D8634" w14:textId="77777777" w:rsidR="00EB4512" w:rsidRDefault="00EB45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  <w:vAlign w:val="center"/>
          </w:tcPr>
          <w:p w14:paraId="0BE2677E" w14:textId="77777777" w:rsidR="00EB4512" w:rsidRDefault="00DA5B7F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1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  <w:vAlign w:val="center"/>
          </w:tcPr>
          <w:p w14:paraId="07A8F4DD" w14:textId="77777777" w:rsidR="00EB4512" w:rsidRDefault="00DA5B7F">
            <w:pPr>
              <w:snapToGrid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Плановые значения показателя установлены с учетом прогноза социально-экономического развития Уватского муниципального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района</w:t>
            </w:r>
          </w:p>
          <w:p w14:paraId="77C67C94" w14:textId="77777777" w:rsidR="00EB4512" w:rsidRDefault="00EB4512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41C9E1B" w14:textId="77777777" w:rsidR="00EB4512" w:rsidRDefault="00EB4512">
      <w:pPr>
        <w:jc w:val="right"/>
        <w:rPr>
          <w:rFonts w:hint="eastAsia"/>
          <w:szCs w:val="26"/>
        </w:rPr>
      </w:pPr>
    </w:p>
    <w:p w14:paraId="18EA42BC" w14:textId="77777777" w:rsidR="00EB4512" w:rsidRDefault="00EB4512">
      <w:pPr>
        <w:jc w:val="right"/>
        <w:rPr>
          <w:rFonts w:hint="eastAsia"/>
          <w:szCs w:val="26"/>
        </w:rPr>
      </w:pPr>
    </w:p>
    <w:p w14:paraId="6E0EE05D" w14:textId="77777777" w:rsidR="00EB4512" w:rsidRDefault="00EB4512">
      <w:pPr>
        <w:jc w:val="right"/>
        <w:rPr>
          <w:rFonts w:hint="eastAsia"/>
          <w:szCs w:val="26"/>
        </w:rPr>
      </w:pPr>
    </w:p>
    <w:p w14:paraId="4BC24738" w14:textId="77777777" w:rsidR="00EB4512" w:rsidRDefault="00EB4512">
      <w:pPr>
        <w:jc w:val="right"/>
        <w:rPr>
          <w:rFonts w:hint="eastAsia"/>
          <w:szCs w:val="26"/>
        </w:rPr>
      </w:pPr>
    </w:p>
    <w:p w14:paraId="77331DDC" w14:textId="77777777" w:rsidR="00EB4512" w:rsidRDefault="00EB4512">
      <w:pPr>
        <w:jc w:val="right"/>
        <w:rPr>
          <w:rFonts w:hint="eastAsia"/>
          <w:szCs w:val="26"/>
        </w:rPr>
      </w:pPr>
    </w:p>
    <w:p w14:paraId="7F0D7E0C" w14:textId="77777777" w:rsidR="00EB4512" w:rsidRDefault="00EB4512">
      <w:pPr>
        <w:jc w:val="right"/>
        <w:rPr>
          <w:rFonts w:hint="eastAsia"/>
          <w:szCs w:val="26"/>
        </w:rPr>
      </w:pPr>
    </w:p>
    <w:p w14:paraId="43A99FC0" w14:textId="77777777" w:rsidR="00EB4512" w:rsidRDefault="00EB4512">
      <w:pPr>
        <w:jc w:val="right"/>
        <w:rPr>
          <w:rFonts w:hint="eastAsia"/>
          <w:szCs w:val="26"/>
        </w:rPr>
      </w:pPr>
    </w:p>
    <w:p w14:paraId="5D62594C" w14:textId="77777777" w:rsidR="00EB4512" w:rsidRDefault="00EB4512">
      <w:pPr>
        <w:jc w:val="right"/>
        <w:rPr>
          <w:rFonts w:hint="eastAsia"/>
          <w:szCs w:val="26"/>
        </w:rPr>
      </w:pPr>
    </w:p>
    <w:p w14:paraId="21089C91" w14:textId="77777777" w:rsidR="00EB4512" w:rsidRDefault="00EB4512">
      <w:pPr>
        <w:jc w:val="right"/>
        <w:rPr>
          <w:rFonts w:ascii="Arial" w:hAnsi="Arial" w:cs="Arial"/>
          <w:sz w:val="26"/>
          <w:szCs w:val="26"/>
        </w:rPr>
      </w:pPr>
    </w:p>
    <w:p w14:paraId="626B25FD" w14:textId="77777777" w:rsidR="00EB4512" w:rsidRDefault="00EB4512">
      <w:pPr>
        <w:spacing w:after="46"/>
        <w:jc w:val="right"/>
        <w:rPr>
          <w:rFonts w:hint="eastAsia"/>
        </w:rPr>
      </w:pPr>
    </w:p>
    <w:p w14:paraId="439D4768" w14:textId="77777777" w:rsidR="00EB4512" w:rsidRDefault="00EB4512">
      <w:pPr>
        <w:spacing w:after="46"/>
        <w:jc w:val="right"/>
        <w:rPr>
          <w:rFonts w:hint="eastAsia"/>
        </w:rPr>
      </w:pPr>
    </w:p>
    <w:p w14:paraId="03C93B39" w14:textId="77777777" w:rsidR="00EB4512" w:rsidRDefault="00EB4512">
      <w:pPr>
        <w:spacing w:after="46"/>
        <w:jc w:val="right"/>
        <w:rPr>
          <w:rFonts w:hint="eastAsia"/>
        </w:rPr>
      </w:pPr>
    </w:p>
    <w:p w14:paraId="59F1B666" w14:textId="77777777" w:rsidR="00EB4512" w:rsidRDefault="00EB4512">
      <w:pPr>
        <w:spacing w:after="46"/>
        <w:jc w:val="right"/>
        <w:rPr>
          <w:rFonts w:hint="eastAsia"/>
        </w:rPr>
      </w:pPr>
    </w:p>
    <w:p w14:paraId="28EF45D7" w14:textId="77777777" w:rsidR="00EB4512" w:rsidRDefault="00EB4512">
      <w:pPr>
        <w:spacing w:after="46"/>
        <w:jc w:val="right"/>
        <w:rPr>
          <w:rFonts w:hint="eastAsia"/>
        </w:rPr>
      </w:pPr>
    </w:p>
    <w:p w14:paraId="7E571A53" w14:textId="77777777" w:rsidR="00EB4512" w:rsidRDefault="00EB4512">
      <w:pPr>
        <w:spacing w:after="46"/>
        <w:jc w:val="right"/>
        <w:rPr>
          <w:rFonts w:hint="eastAsia"/>
        </w:rPr>
      </w:pPr>
    </w:p>
    <w:p w14:paraId="6E99DE75" w14:textId="77777777" w:rsidR="00EB4512" w:rsidRDefault="00EB4512">
      <w:pPr>
        <w:spacing w:after="46"/>
        <w:jc w:val="right"/>
        <w:rPr>
          <w:rFonts w:hint="eastAsia"/>
        </w:rPr>
      </w:pPr>
    </w:p>
    <w:p w14:paraId="1FF81588" w14:textId="77777777" w:rsidR="00EB4512" w:rsidRDefault="00EB4512">
      <w:pPr>
        <w:spacing w:after="46"/>
        <w:jc w:val="right"/>
        <w:rPr>
          <w:rFonts w:hint="eastAsia"/>
        </w:rPr>
      </w:pPr>
    </w:p>
    <w:p w14:paraId="0B5ED2F5" w14:textId="77777777" w:rsidR="00EB4512" w:rsidRDefault="00EB4512">
      <w:pPr>
        <w:spacing w:after="46"/>
        <w:jc w:val="right"/>
        <w:rPr>
          <w:rFonts w:hint="eastAsia"/>
        </w:rPr>
      </w:pPr>
    </w:p>
    <w:p w14:paraId="4FCFBE98" w14:textId="77777777" w:rsidR="00EB4512" w:rsidRDefault="00EB4512">
      <w:pPr>
        <w:spacing w:after="46"/>
        <w:jc w:val="right"/>
        <w:rPr>
          <w:rFonts w:hint="eastAsia"/>
        </w:rPr>
      </w:pPr>
    </w:p>
    <w:p w14:paraId="6FCFB2E5" w14:textId="77777777" w:rsidR="00EB4512" w:rsidRDefault="00EB4512">
      <w:pPr>
        <w:spacing w:after="46"/>
        <w:jc w:val="right"/>
        <w:rPr>
          <w:rFonts w:hint="eastAsia"/>
        </w:rPr>
      </w:pPr>
    </w:p>
    <w:p w14:paraId="0E0EE7B1" w14:textId="77777777" w:rsidR="00EB4512" w:rsidRDefault="00EB4512">
      <w:pPr>
        <w:spacing w:after="46"/>
        <w:jc w:val="right"/>
        <w:rPr>
          <w:rFonts w:hint="eastAsia"/>
        </w:rPr>
      </w:pPr>
    </w:p>
    <w:sectPr w:rsidR="00EB4512">
      <w:headerReference w:type="default" r:id="rId12"/>
      <w:footerReference w:type="default" r:id="rId13"/>
      <w:pgSz w:w="16838" w:h="11906" w:orient="landscape"/>
      <w:pgMar w:top="1134" w:right="1134" w:bottom="1134" w:left="1134" w:header="720" w:footer="720" w:gutter="0"/>
      <w:cols w:space="720"/>
      <w:formProt w:val="0"/>
      <w:docGrid w:linePitch="240" w:charSpace="-6145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Давшевская Елена Викторовна" w:date="2024-08-12T10:32:00Z" w:initials="ДЕВ">
    <w:p w14:paraId="699DACD9" w14:textId="77777777" w:rsidR="00EB4512" w:rsidRDefault="00EB4512">
      <w:pPr>
        <w:rPr>
          <w:rFonts w:hint="eastAsia"/>
        </w:rPr>
      </w:pPr>
    </w:p>
    <w:p w14:paraId="60FCF4E5" w14:textId="77777777" w:rsidR="00EB4512" w:rsidRDefault="00EB4512">
      <w:pPr>
        <w:rPr>
          <w:rFonts w:hint="eastAsia"/>
        </w:rPr>
      </w:pPr>
    </w:p>
    <w:p w14:paraId="634BDCE4" w14:textId="77777777" w:rsidR="00EB4512" w:rsidRDefault="00EB4512">
      <w:pPr>
        <w:rPr>
          <w:rFonts w:hint="eastAsia"/>
        </w:rPr>
      </w:pPr>
    </w:p>
    <w:p w14:paraId="7065FFA6" w14:textId="77777777" w:rsidR="00EB4512" w:rsidRDefault="00EB4512">
      <w:pPr>
        <w:rPr>
          <w:rFonts w:hint="eastAsia"/>
        </w:rPr>
      </w:pPr>
    </w:p>
    <w:p w14:paraId="140D87EE" w14:textId="77777777" w:rsidR="00EB4512" w:rsidRDefault="00EB4512">
      <w:pPr>
        <w:rPr>
          <w:rFonts w:hint="eastAsia"/>
        </w:rPr>
      </w:pPr>
    </w:p>
    <w:p w14:paraId="66247C6B" w14:textId="77777777" w:rsidR="00EB4512" w:rsidRDefault="00EB4512">
      <w:pPr>
        <w:rPr>
          <w:rFonts w:hint="eastAsia"/>
        </w:rPr>
      </w:pPr>
    </w:p>
  </w:comment>
  <w:comment w:id="6" w:author="Давшевская Елена Викторовна" w:date="2024-08-12T10:31:00Z" w:initials="ДЕВ">
    <w:p w14:paraId="20C5EF3D" w14:textId="77777777" w:rsidR="00EB4512" w:rsidRDefault="00EB4512">
      <w:pPr>
        <w:rPr>
          <w:rFonts w:hint="eastAsia"/>
        </w:rPr>
      </w:pPr>
    </w:p>
    <w:p w14:paraId="6477ACE2" w14:textId="77777777" w:rsidR="00EB4512" w:rsidRDefault="00EB4512">
      <w:pPr>
        <w:rPr>
          <w:rFonts w:hint="eastAsia"/>
        </w:rPr>
      </w:pPr>
    </w:p>
    <w:p w14:paraId="5E303D01" w14:textId="77777777" w:rsidR="00EB4512" w:rsidRDefault="00EB4512">
      <w:pPr>
        <w:rPr>
          <w:rFonts w:hint="eastAsia"/>
        </w:rPr>
      </w:pPr>
    </w:p>
    <w:p w14:paraId="7BA14692" w14:textId="77777777" w:rsidR="00EB4512" w:rsidRDefault="00EB4512">
      <w:pPr>
        <w:rPr>
          <w:rFonts w:hint="eastAsia"/>
        </w:rPr>
      </w:pPr>
    </w:p>
    <w:p w14:paraId="751D4EDD" w14:textId="77777777" w:rsidR="00EB4512" w:rsidRDefault="00EB4512">
      <w:pPr>
        <w:rPr>
          <w:rFonts w:hint="eastAsia"/>
        </w:rPr>
      </w:pPr>
    </w:p>
    <w:p w14:paraId="00676FFF" w14:textId="77777777" w:rsidR="00EB4512" w:rsidRDefault="00EB4512">
      <w:pPr>
        <w:rPr>
          <w:rFonts w:hint="eastAsia"/>
        </w:rPr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247C6B" w15:done="0"/>
  <w15:commentEx w15:paraId="00676FF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8ACED" w14:textId="77777777" w:rsidR="00DA5B7F" w:rsidRDefault="00DA5B7F">
      <w:pPr>
        <w:spacing w:after="0"/>
        <w:rPr>
          <w:rFonts w:hint="eastAsia"/>
        </w:rPr>
      </w:pPr>
      <w:r>
        <w:separator/>
      </w:r>
    </w:p>
  </w:endnote>
  <w:endnote w:type="continuationSeparator" w:id="0">
    <w:p w14:paraId="55708A33" w14:textId="77777777" w:rsidR="00DA5B7F" w:rsidRDefault="00DA5B7F">
      <w:pPr>
        <w:spacing w:after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D1206" w14:textId="77777777" w:rsidR="00EB4512" w:rsidRDefault="00EB4512">
    <w:pPr>
      <w:pStyle w:val="aff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18B49" w14:textId="77777777" w:rsidR="00EB4512" w:rsidRDefault="00EB4512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E9062" w14:textId="77777777" w:rsidR="00DA5B7F" w:rsidRDefault="00DA5B7F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5DE03979" w14:textId="77777777" w:rsidR="00DA5B7F" w:rsidRDefault="00DA5B7F">
      <w:pPr>
        <w:spacing w:after="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15A85" w14:textId="77777777" w:rsidR="00EB4512" w:rsidRDefault="00EB4512">
    <w:pPr>
      <w:pStyle w:val="aff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0E46D" w14:textId="77777777" w:rsidR="00EB4512" w:rsidRDefault="00EB4512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4512"/>
    <w:rsid w:val="0097627C"/>
    <w:rsid w:val="00DA5B7F"/>
    <w:rsid w:val="00E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4CD4"/>
  <w15:docId w15:val="{D924925A-9A32-4790-8163-19767029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eepNext/>
      <w:widowControl w:val="0"/>
      <w:shd w:val="clear" w:color="auto" w:fill="FFFFFF"/>
      <w:suppressAutoHyphens/>
      <w:spacing w:after="160"/>
    </w:pPr>
    <w:rPr>
      <w:color w:val="00000A"/>
      <w:sz w:val="24"/>
    </w:rPr>
  </w:style>
  <w:style w:type="paragraph" w:styleId="1">
    <w:name w:val="heading 1"/>
    <w:basedOn w:val="a"/>
    <w:qFormat/>
    <w:pPr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qFormat/>
    <w:p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qFormat/>
    <w:pPr>
      <w:spacing w:before="240" w:after="60"/>
      <w:outlineLvl w:val="2"/>
    </w:pPr>
    <w:rPr>
      <w:b/>
      <w:bCs/>
      <w:szCs w:val="26"/>
    </w:rPr>
  </w:style>
  <w:style w:type="paragraph" w:styleId="4">
    <w:name w:val="heading 4"/>
    <w:basedOn w:val="a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qFormat/>
    <w:pPr>
      <w:spacing w:before="240" w:after="60"/>
      <w:outlineLvl w:val="6"/>
    </w:pPr>
  </w:style>
  <w:style w:type="paragraph" w:styleId="8">
    <w:name w:val="heading 8"/>
    <w:basedOn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qFormat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Symbol" w:hAnsi="Symbol" w:cs="OpenSymbol;Arial Unicode MS"/>
      <w:color w:val="000000"/>
      <w:szCs w:val="26"/>
      <w:lang w:val="ru-RU"/>
    </w:rPr>
  </w:style>
  <w:style w:type="character" w:customStyle="1" w:styleId="WW8Num2z1">
    <w:name w:val="WW8Num2z1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Symbol" w:eastAsia="Symbol" w:hAnsi="Symbol" w:cs="OpenSymbol;Arial Unicode MS"/>
    </w:rPr>
  </w:style>
  <w:style w:type="character" w:customStyle="1" w:styleId="WW8Num3z1">
    <w:name w:val="WW8Num3z1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4z1">
    <w:name w:val="WW8Num4z1"/>
    <w:qFormat/>
    <w:rPr>
      <w:rFonts w:ascii="Symbol" w:eastAsia="Symbol" w:hAnsi="Symbol" w:cs="Symbol"/>
      <w:color w:val="000000"/>
    </w:rPr>
  </w:style>
  <w:style w:type="character" w:customStyle="1" w:styleId="WW8Num4z2">
    <w:name w:val="WW8Num4z2"/>
    <w:qFormat/>
    <w:rPr>
      <w:rFonts w:ascii="Wingdings" w:eastAsia="Wingdings" w:hAnsi="Wingdings" w:cs="Wingdings"/>
    </w:rPr>
  </w:style>
  <w:style w:type="character" w:customStyle="1" w:styleId="WW8Num4z3">
    <w:name w:val="WW8Num4z3"/>
    <w:qFormat/>
    <w:rPr>
      <w:rFonts w:ascii="Symbol" w:eastAsia="Symbol" w:hAnsi="Symbol" w:cs="Symbol"/>
    </w:rPr>
  </w:style>
  <w:style w:type="character" w:customStyle="1" w:styleId="WW8Num4z4">
    <w:name w:val="WW8Num4z4"/>
    <w:qFormat/>
    <w:rPr>
      <w:rFonts w:ascii="Courier New" w:eastAsia="Courier New" w:hAnsi="Courier New" w:cs="Times New Roman"/>
    </w:rPr>
  </w:style>
  <w:style w:type="character" w:customStyle="1" w:styleId="WW8Num5z0">
    <w:name w:val="WW8Num5z0"/>
    <w:qFormat/>
    <w:rPr>
      <w:rFonts w:ascii="Symbol" w:eastAsia="Symbol" w:hAnsi="Symbol" w:cs="Symbol"/>
      <w:color w:val="000000"/>
    </w:rPr>
  </w:style>
  <w:style w:type="character" w:customStyle="1" w:styleId="WW8Num5z2">
    <w:name w:val="WW8Num5z2"/>
    <w:qFormat/>
    <w:rPr>
      <w:rFonts w:ascii="Wingdings" w:eastAsia="Wingdings" w:hAnsi="Wingdings" w:cs="Wingdings"/>
    </w:rPr>
  </w:style>
  <w:style w:type="character" w:customStyle="1" w:styleId="WW8Num5z3">
    <w:name w:val="WW8Num5z3"/>
    <w:qFormat/>
    <w:rPr>
      <w:rFonts w:ascii="Symbol" w:eastAsia="Symbol" w:hAnsi="Symbol" w:cs="Symbol"/>
    </w:rPr>
  </w:style>
  <w:style w:type="character" w:customStyle="1" w:styleId="WW8Num5z4">
    <w:name w:val="WW8Num5z4"/>
    <w:qFormat/>
    <w:rPr>
      <w:rFonts w:ascii="Courier New" w:eastAsia="Courier New" w:hAnsi="Courier New" w:cs="Times New Roman"/>
    </w:rPr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qFormat/>
    <w:rPr>
      <w:rFonts w:ascii="Arial" w:eastAsia="Times New Roman" w:hAnsi="Arial" w:cs="Arial"/>
      <w:b/>
      <w:bCs/>
      <w:sz w:val="32"/>
      <w:szCs w:val="32"/>
    </w:rPr>
  </w:style>
  <w:style w:type="character" w:customStyle="1" w:styleId="21">
    <w:name w:val="Заголовок 2 Знак"/>
    <w:qFormat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41">
    <w:name w:val="Заголовок 4 Знак"/>
    <w:qFormat/>
    <w:rPr>
      <w:b/>
      <w:bCs/>
      <w:sz w:val="28"/>
      <w:szCs w:val="28"/>
    </w:rPr>
  </w:style>
  <w:style w:type="character" w:customStyle="1" w:styleId="51">
    <w:name w:val="Заголовок 5 Знак"/>
    <w:qFormat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b/>
      <w:bCs/>
    </w:rPr>
  </w:style>
  <w:style w:type="character" w:customStyle="1" w:styleId="70">
    <w:name w:val="Заголовок 7 Знак"/>
    <w:qFormat/>
    <w:rPr>
      <w:sz w:val="24"/>
      <w:szCs w:val="24"/>
    </w:rPr>
  </w:style>
  <w:style w:type="character" w:customStyle="1" w:styleId="80">
    <w:name w:val="Заголовок 8 Знак"/>
    <w:qFormat/>
    <w:rPr>
      <w:i/>
      <w:iCs/>
      <w:sz w:val="24"/>
      <w:szCs w:val="24"/>
    </w:rPr>
  </w:style>
  <w:style w:type="character" w:customStyle="1" w:styleId="90">
    <w:name w:val="Заголовок 9 Знак"/>
    <w:qFormat/>
    <w:rPr>
      <w:rFonts w:ascii="Arial" w:eastAsia="Times New Roman" w:hAnsi="Arial" w:cs="Arial"/>
    </w:rPr>
  </w:style>
  <w:style w:type="character" w:customStyle="1" w:styleId="a3">
    <w:name w:val="Название Знак"/>
    <w:qFormat/>
    <w:rPr>
      <w:rFonts w:ascii="Arial" w:eastAsia="Times New Roman" w:hAnsi="Arial" w:cs="Arial"/>
      <w:b/>
      <w:bCs/>
      <w:sz w:val="32"/>
      <w:szCs w:val="32"/>
    </w:rPr>
  </w:style>
  <w:style w:type="character" w:customStyle="1" w:styleId="a4">
    <w:name w:val="Подзаголовок Знак"/>
    <w:qFormat/>
    <w:rPr>
      <w:rFonts w:ascii="Arial" w:eastAsia="Times New Roman" w:hAnsi="Arial" w:cs="Arial"/>
      <w:sz w:val="24"/>
      <w:szCs w:val="24"/>
    </w:rPr>
  </w:style>
  <w:style w:type="character" w:customStyle="1" w:styleId="a5">
    <w:name w:val="Выделение жирным"/>
    <w:qFormat/>
    <w:rPr>
      <w:b/>
      <w:bCs/>
    </w:rPr>
  </w:style>
  <w:style w:type="character" w:styleId="a6">
    <w:name w:val="Emphasis"/>
    <w:qFormat/>
    <w:rPr>
      <w:rFonts w:ascii="Arial" w:eastAsia="Arial" w:hAnsi="Arial" w:cs="Arial"/>
      <w:b/>
      <w:i/>
      <w:iCs/>
    </w:rPr>
  </w:style>
  <w:style w:type="character" w:customStyle="1" w:styleId="22">
    <w:name w:val="Цитата 2 Знак"/>
    <w:qFormat/>
    <w:rPr>
      <w:i/>
      <w:sz w:val="24"/>
      <w:szCs w:val="24"/>
    </w:rPr>
  </w:style>
  <w:style w:type="character" w:customStyle="1" w:styleId="a7">
    <w:name w:val="Выделенная цитата Знак"/>
    <w:qFormat/>
    <w:rPr>
      <w:b/>
      <w:i/>
      <w:sz w:val="24"/>
    </w:rPr>
  </w:style>
  <w:style w:type="character" w:styleId="a8">
    <w:name w:val="Subtle Emphasis"/>
    <w:qFormat/>
    <w:rPr>
      <w:i/>
      <w:color w:val="5A5A5A"/>
    </w:rPr>
  </w:style>
  <w:style w:type="character" w:styleId="a9">
    <w:name w:val="Intense Emphasis"/>
    <w:qFormat/>
    <w:rPr>
      <w:b/>
      <w:i/>
      <w:sz w:val="24"/>
      <w:szCs w:val="24"/>
      <w:u w:val="single"/>
    </w:rPr>
  </w:style>
  <w:style w:type="character" w:styleId="aa">
    <w:name w:val="Subtle Reference"/>
    <w:qFormat/>
    <w:rPr>
      <w:sz w:val="24"/>
      <w:szCs w:val="24"/>
      <w:u w:val="single"/>
    </w:rPr>
  </w:style>
  <w:style w:type="character" w:styleId="ab">
    <w:name w:val="Intense Reference"/>
    <w:qFormat/>
    <w:rPr>
      <w:b/>
      <w:sz w:val="24"/>
      <w:u w:val="single"/>
    </w:rPr>
  </w:style>
  <w:style w:type="character" w:styleId="ac">
    <w:name w:val="Book Title"/>
    <w:qFormat/>
    <w:rPr>
      <w:rFonts w:ascii="Arial" w:eastAsia="Times New Roman" w:hAnsi="Arial" w:cs="Arial"/>
      <w:b/>
      <w:i/>
      <w:sz w:val="24"/>
      <w:szCs w:val="24"/>
    </w:rPr>
  </w:style>
  <w:style w:type="character" w:customStyle="1" w:styleId="ad">
    <w:name w:val="Текст выноски Знак"/>
    <w:qFormat/>
    <w:rPr>
      <w:rFonts w:ascii="Tahoma" w:eastAsia="Tahoma" w:hAnsi="Tahoma" w:cs="Tahoma"/>
      <w:sz w:val="16"/>
      <w:szCs w:val="16"/>
      <w:lang w:val="en-US" w:bidi="en-US"/>
    </w:rPr>
  </w:style>
  <w:style w:type="character" w:customStyle="1" w:styleId="ae">
    <w:name w:val="Верхний колонтитул Знак"/>
    <w:qFormat/>
    <w:rPr>
      <w:sz w:val="26"/>
      <w:szCs w:val="24"/>
      <w:lang w:val="en-US" w:bidi="en-US"/>
    </w:rPr>
  </w:style>
  <w:style w:type="character" w:customStyle="1" w:styleId="af">
    <w:name w:val="Нижний колонтитул Знак"/>
    <w:qFormat/>
    <w:rPr>
      <w:sz w:val="26"/>
      <w:szCs w:val="24"/>
      <w:lang w:val="en-US" w:bidi="en-US"/>
    </w:rPr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af0">
    <w:name w:val="Текст примечания Знак"/>
    <w:qFormat/>
    <w:rPr>
      <w:rFonts w:ascii="Arial" w:eastAsia="Arial" w:hAnsi="Arial" w:cs="Arial"/>
      <w:lang w:val="en-US" w:eastAsia="zh-CN" w:bidi="en-US"/>
    </w:rPr>
  </w:style>
  <w:style w:type="character" w:customStyle="1" w:styleId="af1">
    <w:name w:val="Тема примечания Знак"/>
    <w:qFormat/>
    <w:rPr>
      <w:rFonts w:ascii="Arial" w:eastAsia="Arial" w:hAnsi="Arial" w:cs="Arial"/>
      <w:b/>
      <w:bCs/>
      <w:lang w:val="en-US" w:eastAsia="zh-CN" w:bidi="en-US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0">
    <w:name w:val="A3"/>
    <w:qFormat/>
    <w:rPr>
      <w:color w:val="000000"/>
      <w:sz w:val="22"/>
      <w:szCs w:val="22"/>
    </w:rPr>
  </w:style>
  <w:style w:type="character" w:customStyle="1" w:styleId="af2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2LVL1">
    <w:name w:val="WW_CharLFO2LVL1"/>
    <w:qFormat/>
    <w:rPr>
      <w:rFonts w:ascii="Symbol" w:hAnsi="Symbol" w:cs="OpenSymbol;Arial Unicode MS"/>
      <w:color w:val="000000"/>
      <w:szCs w:val="26"/>
      <w:lang w:val="ru-RU"/>
    </w:rPr>
  </w:style>
  <w:style w:type="character" w:customStyle="1" w:styleId="WWCharLFO2LVL2">
    <w:name w:val="WW_CharLFO2LVL2"/>
    <w:qFormat/>
    <w:rPr>
      <w:rFonts w:ascii="OpenSymbol;Arial Unicode MS" w:hAnsi="OpenSymbol;Arial Unicode MS" w:cs="OpenSymbol;Arial Unicode MS"/>
    </w:rPr>
  </w:style>
  <w:style w:type="character" w:customStyle="1" w:styleId="WWCharLFO2LVL3">
    <w:name w:val="WW_CharLFO2LVL3"/>
    <w:qFormat/>
    <w:rPr>
      <w:rFonts w:ascii="OpenSymbol;Arial Unicode MS" w:hAnsi="OpenSymbol;Arial Unicode MS" w:cs="OpenSymbol;Arial Unicode MS"/>
    </w:rPr>
  </w:style>
  <w:style w:type="character" w:customStyle="1" w:styleId="WWCharLFO2LVL4">
    <w:name w:val="WW_CharLFO2LVL4"/>
    <w:qFormat/>
    <w:rPr>
      <w:rFonts w:ascii="Symbol" w:hAnsi="Symbol" w:cs="OpenSymbol;Arial Unicode MS"/>
      <w:color w:val="000000"/>
      <w:szCs w:val="26"/>
      <w:lang w:val="ru-RU"/>
    </w:rPr>
  </w:style>
  <w:style w:type="character" w:customStyle="1" w:styleId="WWCharLFO2LVL5">
    <w:name w:val="WW_CharLFO2LVL5"/>
    <w:qFormat/>
    <w:rPr>
      <w:rFonts w:ascii="OpenSymbol;Arial Unicode MS" w:hAnsi="OpenSymbol;Arial Unicode MS" w:cs="OpenSymbol;Arial Unicode MS"/>
    </w:rPr>
  </w:style>
  <w:style w:type="character" w:customStyle="1" w:styleId="WWCharLFO2LVL6">
    <w:name w:val="WW_CharLFO2LVL6"/>
    <w:qFormat/>
    <w:rPr>
      <w:rFonts w:ascii="OpenSymbol;Arial Unicode MS" w:hAnsi="OpenSymbol;Arial Unicode MS" w:cs="OpenSymbol;Arial Unicode MS"/>
    </w:rPr>
  </w:style>
  <w:style w:type="character" w:customStyle="1" w:styleId="WWCharLFO2LVL7">
    <w:name w:val="WW_CharLFO2LVL7"/>
    <w:qFormat/>
    <w:rPr>
      <w:rFonts w:ascii="Symbol" w:hAnsi="Symbol" w:cs="OpenSymbol;Arial Unicode MS"/>
      <w:color w:val="000000"/>
      <w:szCs w:val="26"/>
      <w:lang w:val="ru-RU"/>
    </w:rPr>
  </w:style>
  <w:style w:type="character" w:customStyle="1" w:styleId="WWCharLFO2LVL8">
    <w:name w:val="WW_CharLFO2LVL8"/>
    <w:qFormat/>
    <w:rPr>
      <w:rFonts w:ascii="OpenSymbol;Arial Unicode MS" w:hAnsi="OpenSymbol;Arial Unicode MS" w:cs="OpenSymbol;Arial Unicode MS"/>
    </w:rPr>
  </w:style>
  <w:style w:type="character" w:customStyle="1" w:styleId="WWCharLFO2LVL9">
    <w:name w:val="WW_CharLFO2LVL9"/>
    <w:qFormat/>
    <w:rPr>
      <w:rFonts w:ascii="OpenSymbol;Arial Unicode MS" w:hAnsi="OpenSymbol;Arial Unicode MS" w:cs="OpenSymbol;Arial Unicode MS"/>
    </w:rPr>
  </w:style>
  <w:style w:type="character" w:styleId="af3">
    <w:name w:val="annotation reference"/>
    <w:basedOn w:val="a0"/>
    <w:uiPriority w:val="99"/>
    <w:semiHidden/>
    <w:unhideWhenUsed/>
    <w:qFormat/>
    <w:rsid w:val="00BC00CF"/>
    <w:rPr>
      <w:sz w:val="16"/>
      <w:szCs w:val="16"/>
    </w:rPr>
  </w:style>
  <w:style w:type="character" w:customStyle="1" w:styleId="13">
    <w:name w:val="Текст примечания Знак1"/>
    <w:basedOn w:val="a0"/>
    <w:uiPriority w:val="99"/>
    <w:semiHidden/>
    <w:qFormat/>
    <w:rsid w:val="00BC00CF"/>
    <w:rPr>
      <w:color w:val="00000A"/>
      <w:szCs w:val="18"/>
      <w:shd w:val="clear" w:color="auto" w:fill="FFFFFF"/>
    </w:rPr>
  </w:style>
  <w:style w:type="paragraph" w:customStyle="1" w:styleId="af4">
    <w:name w:val="Заголовок"/>
    <w:basedOn w:val="a"/>
    <w:next w:val="af5"/>
    <w:qFormat/>
    <w:pPr>
      <w:spacing w:before="240" w:after="60"/>
      <w:jc w:val="center"/>
    </w:pPr>
    <w:rPr>
      <w:b/>
      <w:bCs/>
      <w:sz w:val="32"/>
      <w:szCs w:val="32"/>
    </w:rPr>
  </w:style>
  <w:style w:type="paragraph" w:styleId="af5">
    <w:name w:val="Body Text"/>
    <w:basedOn w:val="a"/>
    <w:pPr>
      <w:spacing w:after="140" w:line="288" w:lineRule="auto"/>
    </w:pPr>
  </w:style>
  <w:style w:type="paragraph" w:styleId="af6">
    <w:name w:val="List"/>
    <w:basedOn w:val="af5"/>
  </w:style>
  <w:style w:type="paragraph" w:styleId="af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8">
    <w:name w:val="index heading"/>
    <w:basedOn w:val="a"/>
    <w:qFormat/>
    <w:pPr>
      <w:suppressLineNumbers/>
    </w:pPr>
  </w:style>
  <w:style w:type="paragraph" w:customStyle="1" w:styleId="52">
    <w:name w:val="Указатель5"/>
    <w:basedOn w:val="a"/>
    <w:qFormat/>
    <w:pPr>
      <w:suppressLineNumbers/>
    </w:pPr>
  </w:style>
  <w:style w:type="paragraph" w:customStyle="1" w:styleId="42">
    <w:name w:val="Название объекта4"/>
    <w:basedOn w:val="a"/>
    <w:qFormat/>
    <w:pPr>
      <w:suppressLineNumbers/>
      <w:spacing w:before="120" w:after="120"/>
    </w:pPr>
    <w:rPr>
      <w:i/>
      <w:iCs/>
    </w:rPr>
  </w:style>
  <w:style w:type="paragraph" w:customStyle="1" w:styleId="43">
    <w:name w:val="Указатель4"/>
    <w:basedOn w:val="a"/>
    <w:qFormat/>
    <w:pPr>
      <w:suppressLineNumbers/>
    </w:pPr>
  </w:style>
  <w:style w:type="paragraph" w:customStyle="1" w:styleId="32">
    <w:name w:val="Название объекта3"/>
    <w:basedOn w:val="a"/>
    <w:qFormat/>
    <w:pPr>
      <w:suppressLineNumbers/>
      <w:spacing w:before="120" w:after="120"/>
    </w:pPr>
    <w:rPr>
      <w:i/>
      <w:iCs/>
    </w:rPr>
  </w:style>
  <w:style w:type="paragraph" w:customStyle="1" w:styleId="33">
    <w:name w:val="Указатель3"/>
    <w:basedOn w:val="a"/>
    <w:qFormat/>
    <w:pPr>
      <w:suppressLineNumbers/>
    </w:pPr>
  </w:style>
  <w:style w:type="paragraph" w:customStyle="1" w:styleId="23">
    <w:name w:val="Название объекта2"/>
    <w:basedOn w:val="a"/>
    <w:qFormat/>
    <w:pPr>
      <w:suppressLineNumbers/>
      <w:spacing w:before="120" w:after="120"/>
    </w:pPr>
    <w:rPr>
      <w:i/>
      <w:iCs/>
    </w:rPr>
  </w:style>
  <w:style w:type="paragraph" w:customStyle="1" w:styleId="24">
    <w:name w:val="Указатель2"/>
    <w:basedOn w:val="a"/>
    <w:qFormat/>
    <w:pPr>
      <w:suppressLineNumbers/>
    </w:p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qFormat/>
    <w:pPr>
      <w:suppressLineNumbers/>
    </w:pPr>
  </w:style>
  <w:style w:type="paragraph" w:styleId="af9">
    <w:name w:val="Subtitle"/>
    <w:basedOn w:val="a"/>
    <w:qFormat/>
    <w:pPr>
      <w:spacing w:after="60"/>
      <w:jc w:val="center"/>
    </w:pPr>
  </w:style>
  <w:style w:type="paragraph" w:styleId="afa">
    <w:name w:val="No Spacing"/>
    <w:basedOn w:val="a"/>
    <w:qFormat/>
    <w:rPr>
      <w:szCs w:val="32"/>
    </w:rPr>
  </w:style>
  <w:style w:type="paragraph" w:styleId="afb">
    <w:name w:val="List Paragraph"/>
    <w:basedOn w:val="a"/>
    <w:qFormat/>
    <w:pPr>
      <w:ind w:left="720"/>
    </w:pPr>
  </w:style>
  <w:style w:type="paragraph" w:styleId="25">
    <w:name w:val="Quote"/>
    <w:basedOn w:val="a"/>
    <w:qFormat/>
    <w:rPr>
      <w:i/>
    </w:rPr>
  </w:style>
  <w:style w:type="paragraph" w:styleId="afc">
    <w:name w:val="Intense Quote"/>
    <w:basedOn w:val="a"/>
    <w:qFormat/>
    <w:pPr>
      <w:ind w:left="720" w:right="720"/>
    </w:pPr>
    <w:rPr>
      <w:b/>
      <w:i/>
      <w:szCs w:val="22"/>
    </w:rPr>
  </w:style>
  <w:style w:type="paragraph" w:customStyle="1" w:styleId="26">
    <w:name w:val="Текст примечания Знак2"/>
    <w:basedOn w:val="1"/>
    <w:link w:val="afd"/>
    <w:qFormat/>
    <w:pPr>
      <w:ind w:firstLine="709"/>
    </w:pPr>
  </w:style>
  <w:style w:type="paragraph" w:styleId="afe">
    <w:name w:val="Balloon Text"/>
    <w:basedOn w:val="a"/>
    <w:qFormat/>
    <w:rPr>
      <w:rFonts w:ascii="Tahoma" w:eastAsia="Tahoma" w:hAnsi="Tahoma" w:cs="Tahoma"/>
      <w:sz w:val="16"/>
      <w:szCs w:val="16"/>
    </w:rPr>
  </w:style>
  <w:style w:type="paragraph" w:styleId="aff">
    <w:name w:val="header"/>
    <w:basedOn w:val="a"/>
    <w:pPr>
      <w:tabs>
        <w:tab w:val="center" w:pos="4677"/>
        <w:tab w:val="right" w:pos="9355"/>
      </w:tabs>
    </w:pPr>
  </w:style>
  <w:style w:type="paragraph" w:styleId="aff0">
    <w:name w:val="footer"/>
    <w:basedOn w:val="a"/>
    <w:pPr>
      <w:tabs>
        <w:tab w:val="center" w:pos="4677"/>
        <w:tab w:val="right" w:pos="9355"/>
      </w:tabs>
    </w:pPr>
  </w:style>
  <w:style w:type="paragraph" w:customStyle="1" w:styleId="aff1">
    <w:name w:val="Содержимое таблицы"/>
    <w:basedOn w:val="a"/>
    <w:qFormat/>
    <w:pPr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rFonts w:ascii="Times New Roman" w:hAnsi="Times New Roman" w:cs="Times New Roman"/>
      <w:lang w:bidi="ar-SA"/>
    </w:rPr>
  </w:style>
  <w:style w:type="paragraph" w:customStyle="1" w:styleId="16">
    <w:name w:val="Текст примечания1"/>
    <w:basedOn w:val="a"/>
    <w:qFormat/>
    <w:rPr>
      <w:sz w:val="20"/>
      <w:szCs w:val="20"/>
    </w:rPr>
  </w:style>
  <w:style w:type="paragraph" w:styleId="aff3">
    <w:name w:val="annotation subject"/>
    <w:basedOn w:val="16"/>
    <w:qFormat/>
    <w:rPr>
      <w:b/>
      <w:bCs/>
    </w:rPr>
  </w:style>
  <w:style w:type="paragraph" w:customStyle="1" w:styleId="27">
    <w:name w:val="Основной текст (2)"/>
    <w:basedOn w:val="a"/>
    <w:qFormat/>
    <w:pPr>
      <w:spacing w:before="240" w:after="0" w:line="394" w:lineRule="exact"/>
      <w:ind w:firstLine="560"/>
    </w:pPr>
    <w:rPr>
      <w:rFonts w:eastAsia="Arial"/>
      <w:sz w:val="22"/>
      <w:szCs w:val="22"/>
    </w:rPr>
  </w:style>
  <w:style w:type="paragraph" w:customStyle="1" w:styleId="ConsPlusNormal">
    <w:name w:val="ConsPlusNormal"/>
    <w:qFormat/>
    <w:pPr>
      <w:keepNext/>
      <w:widowControl w:val="0"/>
      <w:shd w:val="clear" w:color="auto" w:fill="FFFFFF"/>
      <w:suppressAutoHyphens/>
      <w:ind w:firstLine="720"/>
    </w:pPr>
    <w:rPr>
      <w:rFonts w:ascii="Arial" w:eastAsia="Times New Roman" w:hAnsi="Arial" w:cs="Arial"/>
      <w:color w:val="00000A"/>
      <w:sz w:val="24"/>
      <w:szCs w:val="20"/>
      <w:lang w:bidi="ar-SA"/>
    </w:rPr>
  </w:style>
  <w:style w:type="paragraph" w:customStyle="1" w:styleId="ConsNormal">
    <w:name w:val="ConsNormal"/>
    <w:qFormat/>
    <w:pPr>
      <w:keepNext/>
      <w:widowControl w:val="0"/>
      <w:shd w:val="clear" w:color="auto" w:fill="FFFFFF"/>
      <w:suppressAutoHyphens/>
      <w:ind w:right="19772" w:firstLine="720"/>
    </w:pPr>
    <w:rPr>
      <w:rFonts w:ascii="Arial" w:eastAsia="Times New Roman" w:hAnsi="Arial" w:cs="Arial"/>
      <w:color w:val="00000A"/>
      <w:sz w:val="24"/>
      <w:szCs w:val="20"/>
      <w:lang w:bidi="ar-SA"/>
    </w:rPr>
  </w:style>
  <w:style w:type="paragraph" w:styleId="aff4">
    <w:name w:val="Body Text Indent"/>
    <w:basedOn w:val="a"/>
    <w:pPr>
      <w:spacing w:after="120"/>
      <w:ind w:left="283"/>
    </w:pPr>
  </w:style>
  <w:style w:type="paragraph" w:styleId="afd">
    <w:name w:val="annotation text"/>
    <w:basedOn w:val="a"/>
    <w:link w:val="26"/>
    <w:uiPriority w:val="99"/>
    <w:semiHidden/>
    <w:unhideWhenUsed/>
    <w:qFormat/>
    <w:rsid w:val="00BC00CF"/>
    <w:rPr>
      <w:sz w:val="20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7A1D5-6390-405C-ACFB-FBF7121F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13</Pages>
  <Words>2299</Words>
  <Characters>13108</Characters>
  <Application>Microsoft Office Word</Application>
  <DocSecurity>0</DocSecurity>
  <Lines>109</Lines>
  <Paragraphs>30</Paragraphs>
  <ScaleCrop>false</ScaleCrop>
  <Company>Uvat</Company>
  <LinksUpToDate>false</LinksUpToDate>
  <CharactersWithSpaces>15377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dc:description/>
  <cp:lastModifiedBy>Созонова Евгения Анатольевна</cp:lastModifiedBy>
  <cp:revision>154</cp:revision>
  <cp:lastPrinted>2024-06-11T10:40:00Z</cp:lastPrinted>
  <dcterms:created xsi:type="dcterms:W3CDTF">2010-12-28T13:47:00Z</dcterms:created>
  <dcterms:modified xsi:type="dcterms:W3CDTF">2024-09-27T05:23:00Z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*???????????...*???????">
    <vt:lpwstr>[Телефон]</vt:lpwstr>
  </property>
  <property fmtid="{D5CDD505-2E9C-101B-9397-08002B2CF9AE}" pid="3" name="?*???????????...*??????? ?.?.">
    <vt:lpwstr>[Фамилия И.О.]</vt:lpwstr>
  </property>
  <property fmtid="{D5CDD505-2E9C-101B-9397-08002B2CF9AE}" pid="4" name="????">
    <vt:lpwstr>[Тема]</vt:lpwstr>
  </property>
  <property fmtid="{D5CDD505-2E9C-101B-9397-08002B2CF9AE}" pid="5" name="???? ?????????">
    <vt:lpwstr>[Дата документа]</vt:lpwstr>
  </property>
  <property fmtid="{D5CDD505-2E9C-101B-9397-08002B2CF9AE}" pid="6" name="AppVersion">
    <vt:lpwstr>15.0000</vt:lpwstr>
  </property>
  <property fmtid="{D5CDD505-2E9C-101B-9397-08002B2CF9AE}" pid="7" name="Company">
    <vt:lpwstr>Uvat</vt:lpwstr>
  </property>
  <property fmtid="{D5CDD505-2E9C-101B-9397-08002B2CF9AE}" pid="8" name="DocSecurity">
    <vt:i4>0</vt:i4>
  </property>
  <property fmtid="{D5CDD505-2E9C-101B-9397-08002B2CF9AE}" pid="9" name="HyperlinksChanged">
    <vt:bool>false</vt:bool>
  </property>
  <property fmtid="{D5CDD505-2E9C-101B-9397-08002B2CF9AE}" pid="10" name="INSTALL_ID">
    <vt:lpwstr>25613</vt:lpwstr>
  </property>
  <property fmtid="{D5CDD505-2E9C-101B-9397-08002B2CF9AE}" pid="11" name="LinksUpToDate">
    <vt:bool>false</vt:bool>
  </property>
  <property fmtid="{D5CDD505-2E9C-101B-9397-08002B2CF9AE}" pid="12" name="SYS_CODE_DIRECTUM">
    <vt:lpwstr>Directum</vt:lpwstr>
  </property>
  <property fmtid="{D5CDD505-2E9C-101B-9397-08002B2CF9AE}" pid="13" name="ScaleCrop">
    <vt:bool>false</vt:bool>
  </property>
  <property fmtid="{D5CDD505-2E9C-101B-9397-08002B2CF9AE}" pid="14" name="ShareDoc">
    <vt:bool>false</vt:bool>
  </property>
</Properties>
</file>